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609" w:type="dxa"/>
        <w:tblLook w:val="04A0" w:firstRow="1" w:lastRow="0" w:firstColumn="1" w:lastColumn="0" w:noHBand="0" w:noVBand="1"/>
      </w:tblPr>
      <w:tblGrid>
        <w:gridCol w:w="909"/>
        <w:gridCol w:w="7621"/>
        <w:gridCol w:w="916"/>
        <w:gridCol w:w="6163"/>
      </w:tblGrid>
      <w:tr w:rsidR="00E95154" w:rsidTr="00E95154">
        <w:trPr>
          <w:trHeight w:val="298"/>
        </w:trPr>
        <w:tc>
          <w:tcPr>
            <w:tcW w:w="909" w:type="dxa"/>
          </w:tcPr>
          <w:p w:rsidR="00E95154" w:rsidRPr="00E95154" w:rsidRDefault="00E95154">
            <w:pPr>
              <w:rPr>
                <w:rFonts w:ascii="Helvetica" w:hAnsi="Helvetica" w:cs="Helvetica"/>
                <w:b/>
              </w:rPr>
            </w:pPr>
            <w:r w:rsidRPr="00E95154">
              <w:rPr>
                <w:rFonts w:ascii="Helvetica" w:hAnsi="Helvetica" w:cs="Helvetica"/>
                <w:b/>
              </w:rPr>
              <w:t>Q</w:t>
            </w:r>
          </w:p>
        </w:tc>
        <w:tc>
          <w:tcPr>
            <w:tcW w:w="7621" w:type="dxa"/>
          </w:tcPr>
          <w:p w:rsidR="00E95154" w:rsidRPr="00E95154" w:rsidRDefault="00E95154">
            <w:pPr>
              <w:rPr>
                <w:rFonts w:ascii="Helvetica" w:hAnsi="Helvetica" w:cs="Helvetica"/>
                <w:b/>
              </w:rPr>
            </w:pPr>
            <w:r w:rsidRPr="00E95154">
              <w:rPr>
                <w:rFonts w:ascii="Helvetica" w:hAnsi="Helvetica" w:cs="Helvetica"/>
                <w:b/>
              </w:rPr>
              <w:t>Answer/Indicative content</w:t>
            </w:r>
          </w:p>
        </w:tc>
        <w:tc>
          <w:tcPr>
            <w:tcW w:w="916" w:type="dxa"/>
          </w:tcPr>
          <w:p w:rsidR="00E95154" w:rsidRPr="00E95154" w:rsidRDefault="00E95154">
            <w:pPr>
              <w:rPr>
                <w:rFonts w:ascii="Helvetica" w:hAnsi="Helvetica" w:cs="Helvetica"/>
                <w:b/>
              </w:rPr>
            </w:pPr>
            <w:r w:rsidRPr="00E95154">
              <w:rPr>
                <w:rFonts w:ascii="Helvetica" w:hAnsi="Helvetica" w:cs="Helvetica"/>
                <w:b/>
              </w:rPr>
              <w:t xml:space="preserve">Marks </w:t>
            </w:r>
          </w:p>
        </w:tc>
        <w:tc>
          <w:tcPr>
            <w:tcW w:w="6163" w:type="dxa"/>
          </w:tcPr>
          <w:p w:rsidR="00E95154" w:rsidRPr="00E95154" w:rsidRDefault="00E95154">
            <w:pPr>
              <w:rPr>
                <w:rFonts w:ascii="Helvetica" w:hAnsi="Helvetica" w:cs="Helvetica"/>
                <w:b/>
              </w:rPr>
            </w:pPr>
            <w:r w:rsidRPr="00E95154">
              <w:rPr>
                <w:rFonts w:ascii="Helvetica" w:hAnsi="Helvetica" w:cs="Helvetica"/>
                <w:b/>
              </w:rPr>
              <w:t xml:space="preserve">Guidance </w:t>
            </w:r>
          </w:p>
        </w:tc>
      </w:tr>
      <w:tr w:rsidR="00750C64" w:rsidTr="00E95154">
        <w:trPr>
          <w:trHeight w:val="298"/>
        </w:trPr>
        <w:tc>
          <w:tcPr>
            <w:tcW w:w="909" w:type="dxa"/>
          </w:tcPr>
          <w:p w:rsidR="00750C64" w:rsidRPr="006F56DF" w:rsidRDefault="00750C64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1a</w:t>
            </w:r>
          </w:p>
        </w:tc>
        <w:tc>
          <w:tcPr>
            <w:tcW w:w="7621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Any two from: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Suspicious email address (doesn’t appear to be from Amazon)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Impersonal/generic address (Hello from Amazon)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A link to click to secure account (could contain a virus)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Aggressive tone (Action required)</w:t>
            </w:r>
          </w:p>
          <w:p w:rsidR="00750C64" w:rsidRPr="008A063D" w:rsidRDefault="00750C64" w:rsidP="00750C64">
            <w:pPr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916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2</w:t>
            </w:r>
          </w:p>
        </w:tc>
        <w:tc>
          <w:tcPr>
            <w:tcW w:w="6163" w:type="dxa"/>
          </w:tcPr>
          <w:p w:rsidR="00750C64" w:rsidRPr="006F56DF" w:rsidRDefault="00750C64" w:rsidP="00750C64">
            <w:pPr>
              <w:rPr>
                <w:rFonts w:ascii="Helvetica" w:hAnsi="Helvetica" w:cs="Helvetica"/>
              </w:rPr>
            </w:pPr>
          </w:p>
        </w:tc>
      </w:tr>
      <w:tr w:rsidR="00750C64" w:rsidTr="00E95154">
        <w:trPr>
          <w:trHeight w:val="298"/>
        </w:trPr>
        <w:tc>
          <w:tcPr>
            <w:tcW w:w="909" w:type="dxa"/>
          </w:tcPr>
          <w:p w:rsidR="00750C64" w:rsidRPr="00CB1A85" w:rsidRDefault="00750C64" w:rsidP="00750C64">
            <w:pPr>
              <w:rPr>
                <w:rFonts w:ascii="Helvetica" w:hAnsi="Helvetica" w:cs="Helvetica"/>
                <w:color w:val="FF0000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1b</w:t>
            </w:r>
          </w:p>
        </w:tc>
        <w:tc>
          <w:tcPr>
            <w:tcW w:w="7621" w:type="dxa"/>
          </w:tcPr>
          <w:p w:rsidR="00750C64" w:rsidRPr="00762CE2" w:rsidRDefault="00750C64" w:rsidP="00750C64">
            <w:p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1 mark per bullet</w:t>
            </w:r>
          </w:p>
          <w:p w:rsidR="00750C64" w:rsidRPr="00762CE2" w:rsidRDefault="00750C64" w:rsidP="00750C64">
            <w:p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Blagging</w:t>
            </w:r>
          </w:p>
          <w:p w:rsidR="00750C64" w:rsidRPr="00762CE2" w:rsidRDefault="00750C64" w:rsidP="00750C64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Create/invent a scenario (1) in order to extract personal information (1)</w:t>
            </w:r>
          </w:p>
          <w:p w:rsidR="00750C64" w:rsidRPr="00762CE2" w:rsidRDefault="00750C64" w:rsidP="00750C64">
            <w:p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Shouldering</w:t>
            </w:r>
          </w:p>
          <w:p w:rsidR="00750C64" w:rsidRPr="00762CE2" w:rsidRDefault="00750C64" w:rsidP="00750C64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Looking over someone’s shoulder (1) to gain access to personal information (1)</w:t>
            </w:r>
          </w:p>
          <w:p w:rsidR="00CB1A85" w:rsidRPr="00762CE2" w:rsidRDefault="00CB1A85" w:rsidP="00CB1A85">
            <w:p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Scareware</w:t>
            </w:r>
          </w:p>
          <w:p w:rsidR="00762CE2" w:rsidRDefault="00762CE2" w:rsidP="00CB1A85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Malicious computer programs (1) designed to trick a user into buying and downloading unnecessary and potentially dangerous software (1) (such as fake antivirus protection.)</w:t>
            </w:r>
          </w:p>
          <w:p w:rsidR="00762CE2" w:rsidRDefault="00CB1A85" w:rsidP="00762CE2">
            <w:p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Dumpster diving</w:t>
            </w:r>
          </w:p>
          <w:p w:rsidR="00762CE2" w:rsidRPr="00762CE2" w:rsidRDefault="00762CE2" w:rsidP="00762CE2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An unwanted party going through the bin (1) at a company whether it be inside or outside the building. (1)</w:t>
            </w:r>
          </w:p>
        </w:tc>
        <w:tc>
          <w:tcPr>
            <w:tcW w:w="916" w:type="dxa"/>
          </w:tcPr>
          <w:p w:rsidR="00750C64" w:rsidRPr="00762CE2" w:rsidRDefault="00CB1A85" w:rsidP="00750C64">
            <w:p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>4</w:t>
            </w:r>
          </w:p>
        </w:tc>
        <w:tc>
          <w:tcPr>
            <w:tcW w:w="6163" w:type="dxa"/>
          </w:tcPr>
          <w:p w:rsidR="00750C64" w:rsidRDefault="00762CE2" w:rsidP="00750C64">
            <w:pPr>
              <w:rPr>
                <w:rFonts w:ascii="Helvetica" w:hAnsi="Helvetica" w:cs="Helvetica"/>
                <w:color w:val="000000" w:themeColor="text1"/>
              </w:rPr>
            </w:pPr>
            <w:r w:rsidRPr="00762CE2">
              <w:rPr>
                <w:rFonts w:ascii="Helvetica" w:hAnsi="Helvetica" w:cs="Helvetica"/>
                <w:color w:val="000000" w:themeColor="text1"/>
              </w:rPr>
              <w:t xml:space="preserve">Do not accept names only. </w:t>
            </w:r>
          </w:p>
          <w:p w:rsidR="00762CE2" w:rsidRDefault="00762CE2" w:rsidP="00750C64">
            <w:pPr>
              <w:rPr>
                <w:rFonts w:ascii="Helvetica" w:hAnsi="Helvetica" w:cs="Helvetica"/>
                <w:color w:val="000000" w:themeColor="text1"/>
              </w:rPr>
            </w:pPr>
          </w:p>
          <w:p w:rsidR="00762CE2" w:rsidRPr="00762CE2" w:rsidRDefault="00762CE2" w:rsidP="00750C64">
            <w:pPr>
              <w:rPr>
                <w:rFonts w:ascii="Helvetica" w:hAnsi="Helvetica" w:cs="Helvetica"/>
                <w:color w:val="000000" w:themeColor="text1"/>
              </w:rPr>
            </w:pPr>
            <w:r>
              <w:rPr>
                <w:rFonts w:ascii="Helvetica" w:hAnsi="Helvetica" w:cs="Helvetica"/>
                <w:color w:val="000000" w:themeColor="text1"/>
              </w:rPr>
              <w:t xml:space="preserve">Accept other reasonable examples such as baiting, pharming. </w:t>
            </w:r>
          </w:p>
        </w:tc>
      </w:tr>
      <w:tr w:rsidR="00750C64" w:rsidTr="00E95154">
        <w:trPr>
          <w:trHeight w:val="298"/>
        </w:trPr>
        <w:tc>
          <w:tcPr>
            <w:tcW w:w="909" w:type="dxa"/>
          </w:tcPr>
          <w:p w:rsidR="00750C64" w:rsidRPr="006F56DF" w:rsidRDefault="00750C64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2a</w:t>
            </w:r>
          </w:p>
        </w:tc>
        <w:tc>
          <w:tcPr>
            <w:tcW w:w="7621" w:type="dxa"/>
          </w:tcPr>
          <w:p w:rsidR="00750C64" w:rsidRPr="008A063D" w:rsidRDefault="00750C64" w:rsidP="00750C64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1 C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2 D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3 A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4 B</w:t>
            </w:r>
          </w:p>
        </w:tc>
        <w:tc>
          <w:tcPr>
            <w:tcW w:w="916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4</w:t>
            </w:r>
          </w:p>
        </w:tc>
        <w:tc>
          <w:tcPr>
            <w:tcW w:w="6163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</w:p>
        </w:tc>
      </w:tr>
      <w:tr w:rsidR="00750C64" w:rsidTr="00E95154">
        <w:trPr>
          <w:trHeight w:val="298"/>
        </w:trPr>
        <w:tc>
          <w:tcPr>
            <w:tcW w:w="909" w:type="dxa"/>
          </w:tcPr>
          <w:p w:rsidR="00750C64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2b</w:t>
            </w:r>
          </w:p>
        </w:tc>
        <w:tc>
          <w:tcPr>
            <w:tcW w:w="7621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Any two from: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Avoid opening emails and attachments from unknown sources.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Ensure that the operating system is up to date.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Ensure that the anti-virus can scan emails.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Install the latest security updates.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Install anti-virus software and ensure that it is constantly updated.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Install anti-spyware protection software that removes or blocks spyware.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Install a firewall to ensure that software is not downloaded without your knowledge.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Use adware removal software.</w:t>
            </w:r>
          </w:p>
        </w:tc>
        <w:tc>
          <w:tcPr>
            <w:tcW w:w="916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163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</w:p>
        </w:tc>
      </w:tr>
      <w:tr w:rsidR="00750C64" w:rsidTr="00E95154">
        <w:trPr>
          <w:trHeight w:val="298"/>
        </w:trPr>
        <w:tc>
          <w:tcPr>
            <w:tcW w:w="909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2c</w:t>
            </w:r>
          </w:p>
        </w:tc>
        <w:tc>
          <w:tcPr>
            <w:tcW w:w="7621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1 mark per bullet for each type</w:t>
            </w:r>
          </w:p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Trojan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lastRenderedPageBreak/>
              <w:t>These are installed by users (1) who believe it to be legitimate software (1). Deleting files/changing data/keylogging (1)</w:t>
            </w:r>
          </w:p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Bots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Software programs created to automatically perform specific operations. (1)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 xml:space="preserve">Commonly used for DDOS attacks (1) //distributing malware disguised as popular search items on download </w:t>
            </w:r>
            <w:proofErr w:type="gramStart"/>
            <w:r w:rsidRPr="008A063D">
              <w:rPr>
                <w:rFonts w:ascii="Helvetica" w:hAnsi="Helvetica" w:cs="Helvetica"/>
              </w:rPr>
              <w:t>sites.(</w:t>
            </w:r>
            <w:proofErr w:type="gramEnd"/>
            <w:r w:rsidRPr="008A063D">
              <w:rPr>
                <w:rFonts w:ascii="Helvetica" w:hAnsi="Helvetica" w:cs="Helvetica"/>
              </w:rPr>
              <w:t>1)</w:t>
            </w:r>
          </w:p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Ransomware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 xml:space="preserve">Holds a computer system captive while demanding a ransom (1). The ransom usually being the demand of a fee (1) in return for their computer to be decrypted. </w:t>
            </w:r>
            <w:proofErr w:type="gramStart"/>
            <w:r w:rsidRPr="008A063D">
              <w:rPr>
                <w:rFonts w:ascii="Helvetica" w:hAnsi="Helvetica" w:cs="Helvetica"/>
              </w:rPr>
              <w:t>( 1</w:t>
            </w:r>
            <w:proofErr w:type="gramEnd"/>
            <w:r w:rsidRPr="008A063D">
              <w:rPr>
                <w:rFonts w:ascii="Helvetica" w:hAnsi="Helvetica" w:cs="Helvetica"/>
              </w:rPr>
              <w:t>)</w:t>
            </w:r>
          </w:p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Rootkit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Designed to remotely access or control a computer (</w:t>
            </w:r>
            <w:proofErr w:type="gramStart"/>
            <w:r w:rsidRPr="008A063D">
              <w:rPr>
                <w:rFonts w:ascii="Helvetica" w:hAnsi="Helvetica" w:cs="Helvetica"/>
              </w:rPr>
              <w:t>1)…</w:t>
            </w:r>
            <w:proofErr w:type="gramEnd"/>
            <w:r w:rsidRPr="008A063D">
              <w:rPr>
                <w:rFonts w:ascii="Helvetica" w:hAnsi="Helvetica" w:cs="Helvetica"/>
              </w:rPr>
              <w:t xml:space="preserve">without being detected by users or security programs. (1)//Actions can then be performed against that computer from a remote </w:t>
            </w:r>
            <w:proofErr w:type="gramStart"/>
            <w:r w:rsidRPr="008A063D">
              <w:rPr>
                <w:rFonts w:ascii="Helvetica" w:hAnsi="Helvetica" w:cs="Helvetica"/>
              </w:rPr>
              <w:t>location.(</w:t>
            </w:r>
            <w:proofErr w:type="gramEnd"/>
            <w:r w:rsidRPr="008A063D">
              <w:rPr>
                <w:rFonts w:ascii="Helvetica" w:hAnsi="Helvetica" w:cs="Helvetica"/>
              </w:rPr>
              <w:t>1)</w:t>
            </w:r>
          </w:p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</w:p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</w:p>
        </w:tc>
        <w:tc>
          <w:tcPr>
            <w:tcW w:w="916" w:type="dxa"/>
          </w:tcPr>
          <w:p w:rsidR="00750C64" w:rsidRDefault="00750C64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4</w:t>
            </w:r>
          </w:p>
        </w:tc>
        <w:tc>
          <w:tcPr>
            <w:tcW w:w="6163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</w:p>
        </w:tc>
      </w:tr>
      <w:tr w:rsidR="00750C64" w:rsidTr="00E95154">
        <w:trPr>
          <w:trHeight w:val="298"/>
        </w:trPr>
        <w:tc>
          <w:tcPr>
            <w:tcW w:w="909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3a</w:t>
            </w:r>
          </w:p>
        </w:tc>
        <w:tc>
          <w:tcPr>
            <w:tcW w:w="7621" w:type="dxa"/>
          </w:tcPr>
          <w:p w:rsidR="00750C64" w:rsidRPr="008A063D" w:rsidRDefault="00750C64" w:rsidP="00750C64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 xml:space="preserve">1 B 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2 C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3 A</w:t>
            </w:r>
          </w:p>
        </w:tc>
        <w:tc>
          <w:tcPr>
            <w:tcW w:w="916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3</w:t>
            </w:r>
          </w:p>
        </w:tc>
        <w:tc>
          <w:tcPr>
            <w:tcW w:w="6163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</w:p>
        </w:tc>
      </w:tr>
      <w:tr w:rsidR="00750C64" w:rsidTr="00E95154">
        <w:trPr>
          <w:trHeight w:val="298"/>
        </w:trPr>
        <w:tc>
          <w:tcPr>
            <w:tcW w:w="909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3b</w:t>
            </w:r>
          </w:p>
        </w:tc>
        <w:tc>
          <w:tcPr>
            <w:tcW w:w="7621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 xml:space="preserve">1 mark per bullet (2 max for </w:t>
            </w:r>
            <w:r w:rsidR="00CE6DAB" w:rsidRPr="008A063D">
              <w:rPr>
                <w:rFonts w:ascii="Helvetica" w:hAnsi="Helvetica" w:cs="Helvetica"/>
              </w:rPr>
              <w:t>description</w:t>
            </w:r>
            <w:r w:rsidRPr="008A063D">
              <w:rPr>
                <w:rFonts w:ascii="Helvetica" w:hAnsi="Helvetica" w:cs="Helvetica"/>
              </w:rPr>
              <w:t>, 1 mark for prevention)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Automated software (</w:t>
            </w:r>
            <w:proofErr w:type="gramStart"/>
            <w:r w:rsidRPr="008A063D">
              <w:rPr>
                <w:rFonts w:ascii="Helvetica" w:hAnsi="Helvetica" w:cs="Helvetica"/>
              </w:rPr>
              <w:t>1)…</w:t>
            </w:r>
            <w:proofErr w:type="gramEnd"/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…uses a trial and error method/generates different password combinations (1)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…in order to gain unauthorised access to data (1)</w:t>
            </w:r>
          </w:p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Prevention</w:t>
            </w:r>
          </w:p>
          <w:p w:rsidR="00750C64" w:rsidRPr="008A063D" w:rsidRDefault="00750C64" w:rsidP="00750C64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8A063D">
              <w:rPr>
                <w:rFonts w:ascii="Helvetica" w:hAnsi="Helvetica" w:cs="Helvetica"/>
              </w:rPr>
              <w:t>Strong passwords (1)</w:t>
            </w:r>
          </w:p>
        </w:tc>
        <w:tc>
          <w:tcPr>
            <w:tcW w:w="916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6163" w:type="dxa"/>
          </w:tcPr>
          <w:p w:rsidR="00750C64" w:rsidRPr="008A063D" w:rsidRDefault="00750C64" w:rsidP="00750C64">
            <w:pPr>
              <w:rPr>
                <w:rFonts w:ascii="Helvetica" w:hAnsi="Helvetica" w:cs="Helvetica"/>
              </w:rPr>
            </w:pPr>
          </w:p>
        </w:tc>
      </w:tr>
      <w:tr w:rsidR="00750C64" w:rsidTr="00E95154">
        <w:trPr>
          <w:trHeight w:val="298"/>
        </w:trPr>
        <w:tc>
          <w:tcPr>
            <w:tcW w:w="909" w:type="dxa"/>
          </w:tcPr>
          <w:p w:rsidR="00750C64" w:rsidRDefault="00750C64" w:rsidP="00750C64">
            <w:p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>3c</w:t>
            </w:r>
          </w:p>
        </w:tc>
        <w:tc>
          <w:tcPr>
            <w:tcW w:w="7621" w:type="dxa"/>
          </w:tcPr>
          <w:p w:rsidR="00750C64" w:rsidRPr="000F36BC" w:rsidRDefault="00750C64" w:rsidP="00750C64">
            <w:p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>Any two from:</w:t>
            </w:r>
          </w:p>
          <w:p w:rsidR="00750C64" w:rsidRPr="000F36BC" w:rsidRDefault="00750C64" w:rsidP="00750C64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>Firewalls</w:t>
            </w:r>
          </w:p>
          <w:p w:rsidR="00750C64" w:rsidRPr="000F36BC" w:rsidRDefault="00750C64" w:rsidP="00750C64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>Encryption</w:t>
            </w:r>
          </w:p>
          <w:p w:rsidR="00750C64" w:rsidRPr="000F36BC" w:rsidRDefault="00750C64" w:rsidP="00750C64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>Network policy</w:t>
            </w:r>
          </w:p>
          <w:p w:rsidR="00750C64" w:rsidRPr="000F36BC" w:rsidRDefault="00750C64" w:rsidP="00750C64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>Penetration testing</w:t>
            </w:r>
          </w:p>
          <w:p w:rsidR="00750C64" w:rsidRPr="000F36BC" w:rsidRDefault="00750C64" w:rsidP="00750C64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>User access levels</w:t>
            </w:r>
          </w:p>
          <w:p w:rsidR="00750C64" w:rsidRDefault="00750C64" w:rsidP="00750C64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>Network forensics</w:t>
            </w:r>
            <w:r w:rsidR="00CB1A85">
              <w:rPr>
                <w:rFonts w:ascii="Helvetica" w:hAnsi="Helvetica" w:cs="Helvetica"/>
              </w:rPr>
              <w:t>/audit trails</w:t>
            </w:r>
          </w:p>
          <w:p w:rsidR="00CB1A85" w:rsidRDefault="00CB1A85" w:rsidP="00750C64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Physical security</w:t>
            </w:r>
          </w:p>
          <w:p w:rsidR="00CB1A85" w:rsidRPr="000F36BC" w:rsidRDefault="00CB1A85" w:rsidP="00750C64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Patch management</w:t>
            </w:r>
          </w:p>
        </w:tc>
        <w:tc>
          <w:tcPr>
            <w:tcW w:w="916" w:type="dxa"/>
          </w:tcPr>
          <w:p w:rsidR="00750C64" w:rsidRPr="000F36BC" w:rsidRDefault="00750C64" w:rsidP="00750C64">
            <w:p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>2</w:t>
            </w:r>
          </w:p>
        </w:tc>
        <w:tc>
          <w:tcPr>
            <w:tcW w:w="6163" w:type="dxa"/>
          </w:tcPr>
          <w:p w:rsidR="00750C64" w:rsidRPr="000F36BC" w:rsidRDefault="00750C64" w:rsidP="00750C64">
            <w:pPr>
              <w:rPr>
                <w:rFonts w:ascii="Helvetica" w:hAnsi="Helvetica" w:cs="Helvetica"/>
              </w:rPr>
            </w:pPr>
            <w:r w:rsidRPr="000F36BC">
              <w:rPr>
                <w:rFonts w:ascii="Helvetica" w:hAnsi="Helvetica" w:cs="Helvetica"/>
              </w:rPr>
              <w:t xml:space="preserve">Do not accept strong passwords as question clearly </w:t>
            </w:r>
            <w:r w:rsidRPr="000F36BC">
              <w:rPr>
                <w:rFonts w:ascii="Helvetica" w:hAnsi="Helvetica" w:cs="Helvetica"/>
                <w:i/>
              </w:rPr>
              <w:t>states two other</w:t>
            </w:r>
            <w:r w:rsidRPr="000F36BC">
              <w:rPr>
                <w:rFonts w:ascii="Helvetica" w:hAnsi="Helvetica" w:cs="Helvetica"/>
              </w:rPr>
              <w:t xml:space="preserve"> ways.</w:t>
            </w:r>
          </w:p>
        </w:tc>
      </w:tr>
      <w:tr w:rsidR="00CB1A85" w:rsidTr="00E95154">
        <w:trPr>
          <w:trHeight w:val="298"/>
        </w:trPr>
        <w:tc>
          <w:tcPr>
            <w:tcW w:w="909" w:type="dxa"/>
          </w:tcPr>
          <w:p w:rsidR="00CB1A85" w:rsidRPr="000F36BC" w:rsidRDefault="00CB1A85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3d</w:t>
            </w:r>
          </w:p>
        </w:tc>
        <w:tc>
          <w:tcPr>
            <w:tcW w:w="7621" w:type="dxa"/>
          </w:tcPr>
          <w:p w:rsidR="00CB1A85" w:rsidRDefault="00CB1A85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CB1A85" w:rsidRPr="00CB1A85" w:rsidRDefault="00CB1A85" w:rsidP="00CB1A85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CB1A85">
              <w:rPr>
                <w:rFonts w:ascii="Helvetica" w:hAnsi="Helvetica" w:cs="Helvetica"/>
              </w:rPr>
              <w:t>accidentally overwriting a file or deleting a folder.</w:t>
            </w:r>
          </w:p>
          <w:p w:rsidR="00CB1A85" w:rsidRPr="00CB1A85" w:rsidRDefault="00CB1A85" w:rsidP="00CB1A85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CB1A85">
              <w:rPr>
                <w:rFonts w:ascii="Helvetica" w:hAnsi="Helvetica" w:cs="Helvetica"/>
              </w:rPr>
              <w:t>leaving a laptop on in a public place (i.e. train)</w:t>
            </w:r>
          </w:p>
          <w:p w:rsidR="00CB1A85" w:rsidRPr="00CB1A85" w:rsidRDefault="00CB1A85" w:rsidP="00CB1A85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CB1A85">
              <w:rPr>
                <w:rFonts w:ascii="Helvetica" w:hAnsi="Helvetica" w:cs="Helvetica"/>
              </w:rPr>
              <w:t>natural disasters e.g. flooding and fire.</w:t>
            </w:r>
          </w:p>
        </w:tc>
        <w:tc>
          <w:tcPr>
            <w:tcW w:w="916" w:type="dxa"/>
          </w:tcPr>
          <w:p w:rsidR="00CB1A85" w:rsidRPr="000F36BC" w:rsidRDefault="00CB1A85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163" w:type="dxa"/>
          </w:tcPr>
          <w:p w:rsidR="00CB1A85" w:rsidRPr="000F36BC" w:rsidRDefault="00CB1A85" w:rsidP="00750C64">
            <w:pPr>
              <w:rPr>
                <w:rFonts w:ascii="Helvetica" w:hAnsi="Helvetica" w:cs="Helvetica"/>
              </w:rPr>
            </w:pPr>
          </w:p>
        </w:tc>
      </w:tr>
      <w:tr w:rsidR="00CB1A85" w:rsidTr="00E95154">
        <w:trPr>
          <w:trHeight w:val="298"/>
        </w:trPr>
        <w:tc>
          <w:tcPr>
            <w:tcW w:w="909" w:type="dxa"/>
          </w:tcPr>
          <w:p w:rsidR="00CB1A85" w:rsidRDefault="00CB1A85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3e</w:t>
            </w:r>
          </w:p>
        </w:tc>
        <w:tc>
          <w:tcPr>
            <w:tcW w:w="7621" w:type="dxa"/>
          </w:tcPr>
          <w:p w:rsidR="00CB1A85" w:rsidRDefault="00CB1A85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CB1A85" w:rsidRPr="00CB1A85" w:rsidRDefault="00CB1A85" w:rsidP="00CB1A85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CB1A85">
              <w:rPr>
                <w:rFonts w:ascii="Helvetica" w:hAnsi="Helvetica" w:cs="Helvetica"/>
              </w:rPr>
              <w:t>temporary or permanent loss of data and information</w:t>
            </w:r>
          </w:p>
          <w:p w:rsidR="00CB1A85" w:rsidRPr="00CB1A85" w:rsidRDefault="00CB1A85" w:rsidP="00CB1A85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CB1A85">
              <w:rPr>
                <w:rFonts w:ascii="Helvetica" w:hAnsi="Helvetica" w:cs="Helvetica"/>
              </w:rPr>
              <w:t>damaged or corrupted software</w:t>
            </w:r>
          </w:p>
          <w:p w:rsidR="00CB1A85" w:rsidRPr="00CB1A85" w:rsidRDefault="00CB1A85" w:rsidP="00CB1A85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CB1A85">
              <w:rPr>
                <w:rFonts w:ascii="Helvetica" w:hAnsi="Helvetica" w:cs="Helvetica"/>
              </w:rPr>
              <w:t>websites taken down</w:t>
            </w:r>
          </w:p>
          <w:p w:rsidR="00CB1A85" w:rsidRPr="00CB1A85" w:rsidRDefault="00CB1A85" w:rsidP="00CB1A85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CB1A85">
              <w:rPr>
                <w:rFonts w:ascii="Helvetica" w:hAnsi="Helvetica" w:cs="Helvetica"/>
              </w:rPr>
              <w:t>loss of reputation</w:t>
            </w:r>
          </w:p>
          <w:p w:rsidR="00CB1A85" w:rsidRPr="00CB1A85" w:rsidRDefault="00CB1A85" w:rsidP="00CB1A85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CB1A85">
              <w:rPr>
                <w:rFonts w:ascii="Helvetica" w:hAnsi="Helvetica" w:cs="Helvetica"/>
              </w:rPr>
              <w:t>loss of competitive advantage</w:t>
            </w:r>
          </w:p>
          <w:p w:rsidR="00CB1A85" w:rsidRPr="00CB1A85" w:rsidRDefault="00CB1A85" w:rsidP="00CB1A85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 w:rsidRPr="00CB1A85">
              <w:rPr>
                <w:rFonts w:ascii="Helvetica" w:hAnsi="Helvetica" w:cs="Helvetica"/>
              </w:rPr>
              <w:t>financial loss.</w:t>
            </w:r>
          </w:p>
        </w:tc>
        <w:tc>
          <w:tcPr>
            <w:tcW w:w="916" w:type="dxa"/>
          </w:tcPr>
          <w:p w:rsidR="00CB1A85" w:rsidRDefault="00CB1A85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163" w:type="dxa"/>
          </w:tcPr>
          <w:p w:rsidR="00CB1A85" w:rsidRPr="000F36BC" w:rsidRDefault="00CB1A85" w:rsidP="00750C64">
            <w:pPr>
              <w:rPr>
                <w:rFonts w:ascii="Helvetica" w:hAnsi="Helvetica" w:cs="Helvetica"/>
              </w:rPr>
            </w:pPr>
          </w:p>
        </w:tc>
      </w:tr>
      <w:tr w:rsidR="00CD1B2D" w:rsidTr="00CD1B2D">
        <w:trPr>
          <w:trHeight w:val="7288"/>
        </w:trPr>
        <w:tc>
          <w:tcPr>
            <w:tcW w:w="909" w:type="dxa"/>
          </w:tcPr>
          <w:p w:rsidR="00CD1B2D" w:rsidRDefault="00CD1B2D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7621" w:type="dxa"/>
          </w:tcPr>
          <w:tbl>
            <w:tblPr>
              <w:tblStyle w:val="TableGrid11"/>
              <w:tblpPr w:leftFromText="180" w:rightFromText="180" w:horzAnchor="margin" w:tblpXSpec="center" w:tblpY="21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395"/>
              <w:gridCol w:w="1354"/>
              <w:gridCol w:w="1232"/>
              <w:gridCol w:w="1676"/>
            </w:tblGrid>
            <w:tr w:rsidR="00CD1B2D" w:rsidRPr="00F73D6E" w:rsidTr="00CD1B2D">
              <w:tc>
                <w:tcPr>
                  <w:tcW w:w="2395" w:type="dxa"/>
                </w:tcPr>
                <w:p w:rsidR="00CD1B2D" w:rsidRPr="00E27CF3" w:rsidRDefault="00CD1B2D" w:rsidP="00CD1B2D">
                  <w:pPr>
                    <w:pStyle w:val="Tabletext"/>
                    <w:spacing w:before="240" w:after="240"/>
                    <w:rPr>
                      <w:b/>
                    </w:rPr>
                  </w:pPr>
                  <w:r w:rsidRPr="00E27CF3">
                    <w:rPr>
                      <w:b/>
                    </w:rPr>
                    <w:t>Action</w:t>
                  </w:r>
                </w:p>
              </w:tc>
              <w:tc>
                <w:tcPr>
                  <w:tcW w:w="1354" w:type="dxa"/>
                </w:tcPr>
                <w:p w:rsidR="00CD1B2D" w:rsidRPr="00E27CF3" w:rsidRDefault="00CD1B2D" w:rsidP="00CD1B2D">
                  <w:pPr>
                    <w:pStyle w:val="Tabletext"/>
                    <w:spacing w:before="240" w:after="240"/>
                    <w:rPr>
                      <w:b/>
                    </w:rPr>
                  </w:pPr>
                  <w:r w:rsidRPr="00E27CF3">
                    <w:rPr>
                      <w:b/>
                    </w:rPr>
                    <w:t>Student</w:t>
                  </w:r>
                </w:p>
              </w:tc>
              <w:tc>
                <w:tcPr>
                  <w:tcW w:w="1232" w:type="dxa"/>
                </w:tcPr>
                <w:p w:rsidR="00CD1B2D" w:rsidRPr="00E27CF3" w:rsidRDefault="00CD1B2D" w:rsidP="00CD1B2D">
                  <w:pPr>
                    <w:pStyle w:val="Tabletext"/>
                    <w:spacing w:before="240" w:after="240"/>
                    <w:rPr>
                      <w:b/>
                    </w:rPr>
                  </w:pPr>
                  <w:r w:rsidRPr="00E27CF3">
                    <w:rPr>
                      <w:b/>
                    </w:rPr>
                    <w:t>Tutor</w:t>
                  </w:r>
                </w:p>
              </w:tc>
              <w:tc>
                <w:tcPr>
                  <w:tcW w:w="1676" w:type="dxa"/>
                </w:tcPr>
                <w:p w:rsidR="00CD1B2D" w:rsidRPr="00E27CF3" w:rsidRDefault="00CD1B2D" w:rsidP="00CD1B2D">
                  <w:pPr>
                    <w:pStyle w:val="Tabletext"/>
                    <w:spacing w:before="240" w:after="240"/>
                    <w:rPr>
                      <w:b/>
                    </w:rPr>
                  </w:pPr>
                  <w:r w:rsidRPr="00E27CF3">
                    <w:rPr>
                      <w:b/>
                    </w:rPr>
                    <w:t>Network manager</w:t>
                  </w:r>
                </w:p>
              </w:tc>
            </w:tr>
            <w:tr w:rsidR="00CD1B2D" w:rsidRPr="00F73D6E" w:rsidTr="00CD1B2D">
              <w:tc>
                <w:tcPr>
                  <w:tcW w:w="2395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F73D6E">
                    <w:t>Change system settings</w:t>
                  </w:r>
                </w:p>
              </w:tc>
              <w:tc>
                <w:tcPr>
                  <w:tcW w:w="1354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1232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1676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A55558">
                    <w:rPr>
                      <w:rFonts w:ascii="Wingdings" w:hAnsi="Wingdings" w:cs="Wingdings"/>
                      <w:b/>
                    </w:rPr>
                    <w:t></w:t>
                  </w:r>
                </w:p>
              </w:tc>
            </w:tr>
            <w:tr w:rsidR="00CD1B2D" w:rsidRPr="00F73D6E" w:rsidTr="00CD1B2D">
              <w:tc>
                <w:tcPr>
                  <w:tcW w:w="2395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F73D6E">
                    <w:t>Access a shared area for students</w:t>
                  </w:r>
                </w:p>
              </w:tc>
              <w:tc>
                <w:tcPr>
                  <w:tcW w:w="1354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A55558">
                    <w:rPr>
                      <w:rFonts w:ascii="Wingdings" w:hAnsi="Wingdings" w:cs="Wingdings"/>
                      <w:b/>
                    </w:rPr>
                    <w:t></w:t>
                  </w:r>
                </w:p>
              </w:tc>
              <w:tc>
                <w:tcPr>
                  <w:tcW w:w="1232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1676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</w:tr>
            <w:tr w:rsidR="00CD1B2D" w:rsidRPr="00F73D6E" w:rsidTr="00CD1B2D">
              <w:tc>
                <w:tcPr>
                  <w:tcW w:w="2395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F73D6E">
                    <w:t>Add or delete network users</w:t>
                  </w:r>
                </w:p>
              </w:tc>
              <w:tc>
                <w:tcPr>
                  <w:tcW w:w="1354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1232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1676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A55558">
                    <w:rPr>
                      <w:rFonts w:ascii="Wingdings" w:hAnsi="Wingdings" w:cs="Wingdings"/>
                      <w:b/>
                    </w:rPr>
                    <w:t></w:t>
                  </w:r>
                </w:p>
              </w:tc>
            </w:tr>
            <w:tr w:rsidR="00CD1B2D" w:rsidRPr="00F73D6E" w:rsidTr="00CD1B2D">
              <w:tc>
                <w:tcPr>
                  <w:tcW w:w="2395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F73D6E">
                    <w:t>Access the student</w:t>
                  </w:r>
                  <w:r>
                    <w:t xml:space="preserve">’s file </w:t>
                  </w:r>
                  <w:r w:rsidRPr="00F73D6E">
                    <w:t>and make changes to it</w:t>
                  </w:r>
                </w:p>
              </w:tc>
              <w:tc>
                <w:tcPr>
                  <w:tcW w:w="1354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A55558">
                    <w:rPr>
                      <w:rFonts w:ascii="Wingdings" w:hAnsi="Wingdings" w:cs="Wingdings"/>
                      <w:b/>
                    </w:rPr>
                    <w:t></w:t>
                  </w:r>
                </w:p>
              </w:tc>
              <w:tc>
                <w:tcPr>
                  <w:tcW w:w="1232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1676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</w:tr>
            <w:tr w:rsidR="00CD1B2D" w:rsidRPr="00F73D6E" w:rsidTr="00CD1B2D">
              <w:tc>
                <w:tcPr>
                  <w:tcW w:w="2395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>
                    <w:t>Access a shared area for tutors</w:t>
                  </w:r>
                </w:p>
              </w:tc>
              <w:tc>
                <w:tcPr>
                  <w:tcW w:w="1354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1232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A55558">
                    <w:rPr>
                      <w:rFonts w:ascii="Wingdings" w:hAnsi="Wingdings" w:cs="Wingdings"/>
                      <w:b/>
                    </w:rPr>
                    <w:t></w:t>
                  </w:r>
                </w:p>
              </w:tc>
              <w:tc>
                <w:tcPr>
                  <w:tcW w:w="1676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</w:tr>
            <w:tr w:rsidR="00CD1B2D" w:rsidRPr="00F73D6E" w:rsidTr="00CD1B2D">
              <w:tc>
                <w:tcPr>
                  <w:tcW w:w="2395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F73D6E">
                    <w:t>Install software</w:t>
                  </w:r>
                </w:p>
              </w:tc>
              <w:tc>
                <w:tcPr>
                  <w:tcW w:w="1354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1232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1676" w:type="dxa"/>
                </w:tcPr>
                <w:p w:rsidR="00CD1B2D" w:rsidRPr="00F73D6E" w:rsidRDefault="00CD1B2D" w:rsidP="00CD1B2D">
                  <w:pPr>
                    <w:pStyle w:val="Tabletext"/>
                    <w:spacing w:before="240" w:after="240"/>
                  </w:pPr>
                  <w:r w:rsidRPr="00A55558">
                    <w:rPr>
                      <w:rFonts w:ascii="Wingdings" w:hAnsi="Wingdings" w:cs="Wingdings"/>
                      <w:b/>
                    </w:rPr>
                    <w:t></w:t>
                  </w:r>
                </w:p>
              </w:tc>
            </w:tr>
          </w:tbl>
          <w:p w:rsidR="00CD1B2D" w:rsidRDefault="00CD1B2D" w:rsidP="00750C64">
            <w:pPr>
              <w:rPr>
                <w:rFonts w:ascii="Helvetica" w:hAnsi="Helvetica" w:cs="Helvetica"/>
              </w:rPr>
            </w:pPr>
          </w:p>
        </w:tc>
        <w:tc>
          <w:tcPr>
            <w:tcW w:w="916" w:type="dxa"/>
          </w:tcPr>
          <w:p w:rsidR="00CD1B2D" w:rsidRDefault="00CD1B2D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6163" w:type="dxa"/>
          </w:tcPr>
          <w:p w:rsidR="00CD1B2D" w:rsidRPr="000F36BC" w:rsidRDefault="00CD1B2D" w:rsidP="00750C64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row`</w:t>
            </w:r>
          </w:p>
        </w:tc>
      </w:tr>
    </w:tbl>
    <w:p w:rsidR="00866655" w:rsidRDefault="00960836"/>
    <w:p w:rsidR="00E95154" w:rsidRDefault="00E95154"/>
    <w:p w:rsidR="00CD1B2D" w:rsidRDefault="00CD1B2D"/>
    <w:p w:rsidR="00CD1B2D" w:rsidRDefault="00CD1B2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7654"/>
        <w:gridCol w:w="993"/>
        <w:gridCol w:w="5895"/>
      </w:tblGrid>
      <w:tr w:rsidR="00CD1B2D" w:rsidTr="00CD1B2D">
        <w:tc>
          <w:tcPr>
            <w:tcW w:w="846" w:type="dxa"/>
          </w:tcPr>
          <w:p w:rsidR="00CD1B2D" w:rsidRPr="008E1A3B" w:rsidRDefault="00CD1B2D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5a</w:t>
            </w:r>
          </w:p>
        </w:tc>
        <w:tc>
          <w:tcPr>
            <w:tcW w:w="7654" w:type="dxa"/>
          </w:tcPr>
          <w:p w:rsidR="00CD1B2D" w:rsidRDefault="00CD1B2D" w:rsidP="00CD1B2D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B</w:t>
            </w:r>
          </w:p>
          <w:p w:rsidR="00CD1B2D" w:rsidRDefault="00CD1B2D" w:rsidP="00CD1B2D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 C</w:t>
            </w:r>
          </w:p>
          <w:p w:rsidR="00CD1B2D" w:rsidRPr="008E1A3B" w:rsidRDefault="00CD1B2D" w:rsidP="00CD1B2D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 A</w:t>
            </w:r>
          </w:p>
        </w:tc>
        <w:tc>
          <w:tcPr>
            <w:tcW w:w="993" w:type="dxa"/>
          </w:tcPr>
          <w:p w:rsidR="00CD1B2D" w:rsidRPr="008E1A3B" w:rsidRDefault="00CD1B2D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5895" w:type="dxa"/>
          </w:tcPr>
          <w:p w:rsidR="00CD1B2D" w:rsidRPr="008E1A3B" w:rsidRDefault="00CD1B2D" w:rsidP="00CD1B2D">
            <w:pPr>
              <w:rPr>
                <w:rFonts w:ascii="Helvetica" w:hAnsi="Helvetica" w:cs="Helvetica"/>
              </w:rPr>
            </w:pPr>
          </w:p>
        </w:tc>
      </w:tr>
      <w:tr w:rsidR="00CD1B2D" w:rsidTr="00CD1B2D">
        <w:tc>
          <w:tcPr>
            <w:tcW w:w="846" w:type="dxa"/>
          </w:tcPr>
          <w:p w:rsidR="00CD1B2D" w:rsidRDefault="00CD1B2D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</w:t>
            </w:r>
            <w:r w:rsidRPr="00B5153B">
              <w:rPr>
                <w:rFonts w:ascii="Helvetica" w:hAnsi="Helvetica" w:cs="Helvetica"/>
              </w:rPr>
              <w:t>b</w:t>
            </w:r>
          </w:p>
        </w:tc>
        <w:tc>
          <w:tcPr>
            <w:tcW w:w="7654" w:type="dxa"/>
          </w:tcPr>
          <w:p w:rsidR="00CD1B2D" w:rsidRPr="00B5153B" w:rsidRDefault="00CD1B2D" w:rsidP="00CD1B2D">
            <w:p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Any three from: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Lawfulness, Fairness and Transparency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Purpose limitation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Data minimisation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Accuracy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Storage limitation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Integrity and Confidentiality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eastAsia="Corbel" w:hAnsi="Helvetica" w:cs="Helvetica"/>
              </w:rPr>
              <w:t>Accountability</w:t>
            </w:r>
          </w:p>
        </w:tc>
        <w:tc>
          <w:tcPr>
            <w:tcW w:w="993" w:type="dxa"/>
          </w:tcPr>
          <w:p w:rsidR="00CD1B2D" w:rsidRDefault="00CD1B2D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5895" w:type="dxa"/>
          </w:tcPr>
          <w:p w:rsidR="00CD1B2D" w:rsidRPr="008E1A3B" w:rsidRDefault="00CD1B2D" w:rsidP="00CD1B2D">
            <w:pPr>
              <w:rPr>
                <w:rFonts w:ascii="Helvetica" w:hAnsi="Helvetica" w:cs="Helvetica"/>
              </w:rPr>
            </w:pPr>
          </w:p>
        </w:tc>
      </w:tr>
      <w:tr w:rsidR="00CD1B2D" w:rsidTr="00CD1B2D">
        <w:tc>
          <w:tcPr>
            <w:tcW w:w="846" w:type="dxa"/>
          </w:tcPr>
          <w:p w:rsidR="00CD1B2D" w:rsidRPr="00B5153B" w:rsidRDefault="00CD1B2D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</w:t>
            </w:r>
            <w:r w:rsidRPr="00B5153B">
              <w:rPr>
                <w:rFonts w:ascii="Helvetica" w:hAnsi="Helvetica" w:cs="Helvetica"/>
              </w:rPr>
              <w:t>c</w:t>
            </w:r>
          </w:p>
        </w:tc>
        <w:tc>
          <w:tcPr>
            <w:tcW w:w="7654" w:type="dxa"/>
          </w:tcPr>
          <w:p w:rsidR="00CD1B2D" w:rsidRPr="00B5153B" w:rsidRDefault="00CD1B2D" w:rsidP="00CD1B2D">
            <w:p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Any three from: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Brute force attack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Hacking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Ransomware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Trojan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Sypware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Shouldering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Phishing</w:t>
            </w:r>
          </w:p>
          <w:p w:rsidR="00CD1B2D" w:rsidRPr="00B5153B" w:rsidRDefault="00CD1B2D" w:rsidP="00CD1B2D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Blagging</w:t>
            </w:r>
          </w:p>
          <w:p w:rsidR="00CD1B2D" w:rsidRPr="00B5153B" w:rsidRDefault="00CD1B2D" w:rsidP="00CD1B2D">
            <w:pPr>
              <w:rPr>
                <w:rFonts w:ascii="Helvetica" w:hAnsi="Helvetica" w:cs="Helvetica"/>
              </w:rPr>
            </w:pPr>
          </w:p>
        </w:tc>
        <w:tc>
          <w:tcPr>
            <w:tcW w:w="993" w:type="dxa"/>
          </w:tcPr>
          <w:p w:rsidR="00CD1B2D" w:rsidRPr="00B5153B" w:rsidRDefault="00CD1B2D" w:rsidP="00CD1B2D">
            <w:p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3</w:t>
            </w:r>
          </w:p>
        </w:tc>
        <w:tc>
          <w:tcPr>
            <w:tcW w:w="5895" w:type="dxa"/>
          </w:tcPr>
          <w:p w:rsidR="00CD1B2D" w:rsidRPr="00B5153B" w:rsidRDefault="00CD1B2D" w:rsidP="00CD1B2D">
            <w:pPr>
              <w:rPr>
                <w:rFonts w:ascii="Helvetica" w:hAnsi="Helvetica" w:cs="Helvetica"/>
              </w:rPr>
            </w:pPr>
            <w:r w:rsidRPr="00B5153B">
              <w:rPr>
                <w:rFonts w:ascii="Helvetica" w:hAnsi="Helvetica" w:cs="Helvetica"/>
              </w:rPr>
              <w:t>Any other reasonable example</w:t>
            </w:r>
          </w:p>
        </w:tc>
      </w:tr>
      <w:tr w:rsidR="00CD1B2D" w:rsidTr="00CD1B2D">
        <w:tc>
          <w:tcPr>
            <w:tcW w:w="846" w:type="dxa"/>
          </w:tcPr>
          <w:p w:rsidR="00CD1B2D" w:rsidRDefault="007B1BAB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7654" w:type="dxa"/>
          </w:tcPr>
          <w:p w:rsidR="00CD1B2D" w:rsidRDefault="00CE6DAB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for type, 1 mark for description, 1 mark for example</w:t>
            </w:r>
          </w:p>
          <w:p w:rsidR="00CE6DAB" w:rsidRDefault="00CE6DAB" w:rsidP="00CD1B2D">
            <w:pPr>
              <w:rPr>
                <w:rFonts w:ascii="Helvetica" w:hAnsi="Helvetica" w:cs="Helvetica"/>
              </w:rPr>
            </w:pPr>
          </w:p>
          <w:p w:rsidR="00CE6DAB" w:rsidRDefault="00CE6DAB" w:rsidP="00CE6DAB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Passive</w:t>
            </w:r>
          </w:p>
          <w:p w:rsidR="00CE6DAB" w:rsidRDefault="00CE6DAB" w:rsidP="00CE6DAB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….data collected without user’s knowledge</w:t>
            </w:r>
          </w:p>
          <w:p w:rsidR="00CE6DAB" w:rsidRDefault="00CE6DAB" w:rsidP="00CE6DAB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 users IP address/users search history data.</w:t>
            </w:r>
          </w:p>
          <w:p w:rsidR="00CE6DAB" w:rsidRDefault="00CE6DAB" w:rsidP="00CE6DAB">
            <w:pPr>
              <w:rPr>
                <w:rFonts w:ascii="Helvetica" w:hAnsi="Helvetica" w:cs="Helvetica"/>
              </w:rPr>
            </w:pPr>
          </w:p>
          <w:p w:rsidR="00CE6DAB" w:rsidRPr="00CE6DAB" w:rsidRDefault="00CE6DAB" w:rsidP="00CE6DAB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Active</w:t>
            </w:r>
          </w:p>
          <w:p w:rsidR="00CE6DAB" w:rsidRDefault="00CE6DAB" w:rsidP="00CE6DAB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….data intentionally submitted</w:t>
            </w:r>
          </w:p>
          <w:p w:rsidR="00CE6DAB" w:rsidRPr="00CE6DAB" w:rsidRDefault="00CE6DAB" w:rsidP="00CE6DAB">
            <w:pPr>
              <w:pStyle w:val="ListParagraph"/>
              <w:numPr>
                <w:ilvl w:val="0"/>
                <w:numId w:val="1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 sharing locations on apps/online shopping data/sending emails/instant messages</w:t>
            </w:r>
          </w:p>
        </w:tc>
        <w:tc>
          <w:tcPr>
            <w:tcW w:w="993" w:type="dxa"/>
          </w:tcPr>
          <w:p w:rsidR="00CD1B2D" w:rsidRPr="00B5153B" w:rsidRDefault="00CE6DAB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6</w:t>
            </w:r>
          </w:p>
        </w:tc>
        <w:tc>
          <w:tcPr>
            <w:tcW w:w="5895" w:type="dxa"/>
          </w:tcPr>
          <w:p w:rsidR="00CD1B2D" w:rsidRPr="00B5153B" w:rsidRDefault="00CD1B2D" w:rsidP="00CD1B2D">
            <w:pPr>
              <w:rPr>
                <w:rFonts w:ascii="Helvetica" w:hAnsi="Helvetica" w:cs="Helvetica"/>
              </w:rPr>
            </w:pPr>
          </w:p>
        </w:tc>
      </w:tr>
      <w:tr w:rsidR="007B1BAB" w:rsidTr="00CD1B2D">
        <w:tc>
          <w:tcPr>
            <w:tcW w:w="846" w:type="dxa"/>
          </w:tcPr>
          <w:p w:rsidR="007B1BAB" w:rsidRDefault="007B1BAB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7a</w:t>
            </w:r>
          </w:p>
        </w:tc>
        <w:tc>
          <w:tcPr>
            <w:tcW w:w="7654" w:type="dxa"/>
          </w:tcPr>
          <w:p w:rsidR="007B1BAB" w:rsidRDefault="00F876F8" w:rsidP="00F876F8">
            <w:pPr>
              <w:pStyle w:val="ListParagraph"/>
              <w:numPr>
                <w:ilvl w:val="0"/>
                <w:numId w:val="1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They save personal preferences so that you do not have to re-enter data.</w:t>
            </w:r>
          </w:p>
          <w:p w:rsidR="00F876F8" w:rsidRPr="00F876F8" w:rsidRDefault="00F876F8" w:rsidP="00F876F8">
            <w:pPr>
              <w:pStyle w:val="ListParagraph"/>
              <w:numPr>
                <w:ilvl w:val="0"/>
                <w:numId w:val="1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They help websites to make more accurate suggestions about what you want to buy or view based on your browsing history.</w:t>
            </w:r>
          </w:p>
        </w:tc>
        <w:tc>
          <w:tcPr>
            <w:tcW w:w="993" w:type="dxa"/>
          </w:tcPr>
          <w:p w:rsidR="007B1BAB" w:rsidRPr="00B5153B" w:rsidRDefault="00F876F8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95" w:type="dxa"/>
          </w:tcPr>
          <w:p w:rsidR="007B1BAB" w:rsidRDefault="007B1BAB" w:rsidP="00CD1B2D">
            <w:pPr>
              <w:rPr>
                <w:rFonts w:ascii="Helvetica" w:hAnsi="Helvetica" w:cs="Helvetica"/>
              </w:rPr>
            </w:pPr>
          </w:p>
          <w:p w:rsidR="00427472" w:rsidRDefault="00427472" w:rsidP="00CD1B2D">
            <w:pPr>
              <w:rPr>
                <w:rFonts w:ascii="Helvetica" w:hAnsi="Helvetica" w:cs="Helvetica"/>
              </w:rPr>
            </w:pPr>
          </w:p>
          <w:p w:rsidR="00427472" w:rsidRDefault="00427472" w:rsidP="00CD1B2D">
            <w:pPr>
              <w:rPr>
                <w:rFonts w:ascii="Helvetica" w:hAnsi="Helvetica" w:cs="Helvetica"/>
              </w:rPr>
            </w:pPr>
          </w:p>
          <w:p w:rsidR="00427472" w:rsidRDefault="00427472" w:rsidP="00CD1B2D">
            <w:pPr>
              <w:rPr>
                <w:rFonts w:ascii="Helvetica" w:hAnsi="Helvetica" w:cs="Helvetica"/>
              </w:rPr>
            </w:pPr>
          </w:p>
          <w:p w:rsidR="00427472" w:rsidRPr="00B5153B" w:rsidRDefault="00427472" w:rsidP="00CD1B2D">
            <w:pPr>
              <w:rPr>
                <w:rFonts w:ascii="Helvetica" w:hAnsi="Helvetica" w:cs="Helvetica"/>
              </w:rPr>
            </w:pPr>
          </w:p>
        </w:tc>
      </w:tr>
      <w:tr w:rsidR="007B1BAB" w:rsidTr="00CD1B2D">
        <w:tc>
          <w:tcPr>
            <w:tcW w:w="846" w:type="dxa"/>
          </w:tcPr>
          <w:p w:rsidR="007B1BAB" w:rsidRDefault="007B1BAB" w:rsidP="00CD1B2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7b</w:t>
            </w:r>
          </w:p>
        </w:tc>
        <w:tc>
          <w:tcPr>
            <w:tcW w:w="7654" w:type="dxa"/>
          </w:tcPr>
          <w:p w:rsidR="007B1BAB" w:rsidRDefault="00F876F8" w:rsidP="00F876F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bullet:</w:t>
            </w:r>
          </w:p>
          <w:p w:rsidR="00F876F8" w:rsidRDefault="00F876F8" w:rsidP="00F876F8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Mobile phone location</w:t>
            </w:r>
          </w:p>
          <w:p w:rsidR="00F876F8" w:rsidRDefault="00F876F8" w:rsidP="00F876F8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Loyalty cards</w:t>
            </w:r>
          </w:p>
          <w:p w:rsidR="00F876F8" w:rsidRDefault="00F876F8" w:rsidP="00F876F8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Credit/debit cards</w:t>
            </w:r>
          </w:p>
          <w:p w:rsidR="00F876F8" w:rsidRDefault="00F876F8" w:rsidP="00F876F8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Passports</w:t>
            </w:r>
          </w:p>
          <w:p w:rsidR="00F876F8" w:rsidRDefault="00F876F8" w:rsidP="00F876F8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GPS tracking</w:t>
            </w:r>
          </w:p>
          <w:p w:rsidR="00F876F8" w:rsidRPr="00F876F8" w:rsidRDefault="00F876F8" w:rsidP="00F876F8">
            <w:pPr>
              <w:pStyle w:val="ListParagraph"/>
              <w:numPr>
                <w:ilvl w:val="0"/>
                <w:numId w:val="2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Bluetooth</w:t>
            </w:r>
          </w:p>
        </w:tc>
        <w:tc>
          <w:tcPr>
            <w:tcW w:w="993" w:type="dxa"/>
          </w:tcPr>
          <w:p w:rsidR="007B1BAB" w:rsidRPr="00B5153B" w:rsidRDefault="007B1BAB" w:rsidP="00CD1B2D">
            <w:pPr>
              <w:rPr>
                <w:rFonts w:ascii="Helvetica" w:hAnsi="Helvetica" w:cs="Helvetica"/>
              </w:rPr>
            </w:pPr>
          </w:p>
        </w:tc>
        <w:tc>
          <w:tcPr>
            <w:tcW w:w="5895" w:type="dxa"/>
          </w:tcPr>
          <w:p w:rsidR="007B1BAB" w:rsidRPr="00B5153B" w:rsidRDefault="007B1BAB" w:rsidP="00CD1B2D">
            <w:pPr>
              <w:rPr>
                <w:rFonts w:ascii="Helvetica" w:hAnsi="Helvetica" w:cs="Helvetica"/>
              </w:rPr>
            </w:pPr>
          </w:p>
        </w:tc>
      </w:tr>
      <w:tr w:rsidR="00E175F5" w:rsidTr="00CD1B2D">
        <w:tc>
          <w:tcPr>
            <w:tcW w:w="846" w:type="dxa"/>
          </w:tcPr>
          <w:p w:rsidR="00E175F5" w:rsidRDefault="00E175F5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7c</w:t>
            </w:r>
          </w:p>
        </w:tc>
        <w:tc>
          <w:tcPr>
            <w:tcW w:w="7654" w:type="dxa"/>
          </w:tcPr>
          <w:p w:rsidR="00E175F5" w:rsidRDefault="00E175F5" w:rsidP="00E175F5">
            <w:pPr>
              <w:rPr>
                <w:rFonts w:ascii="Helvetica" w:hAnsi="Helvetica" w:cs="Helvetica"/>
                <w:b/>
              </w:rPr>
            </w:pPr>
            <w:r w:rsidRPr="00737432">
              <w:rPr>
                <w:rFonts w:ascii="Helvetica" w:hAnsi="Helvetica" w:cs="Helvetica"/>
                <w:b/>
              </w:rPr>
              <w:t>Band 4 (7-8 marks)</w:t>
            </w:r>
          </w:p>
          <w:p w:rsidR="00E175F5" w:rsidRPr="00737432" w:rsidRDefault="00E175F5" w:rsidP="00E175F5">
            <w:pPr>
              <w:rPr>
                <w:rFonts w:ascii="Helvetica" w:hAnsi="Helvetica" w:cs="Helvetica"/>
                <w:b/>
              </w:rPr>
            </w:pPr>
          </w:p>
          <w:p w:rsidR="00E175F5" w:rsidRPr="007B1BAB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>An excellent explanation, which shows:</w:t>
            </w:r>
          </w:p>
          <w:p w:rsidR="00E175F5" w:rsidRPr="007B1BAB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 xml:space="preserve">• thorough knowledge and understanding of the term </w:t>
            </w:r>
            <w:r>
              <w:rPr>
                <w:rFonts w:ascii="Helvetica" w:hAnsi="Helvetica" w:cs="Helvetica"/>
              </w:rPr>
              <w:t>facial recognition</w:t>
            </w:r>
          </w:p>
          <w:p w:rsidR="00E175F5" w:rsidRPr="007B1BAB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 xml:space="preserve">• </w:t>
            </w:r>
            <w:r>
              <w:rPr>
                <w:rFonts w:ascii="Helvetica" w:hAnsi="Helvetica" w:cs="Helvetica"/>
              </w:rPr>
              <w:t>an excellent balanced discussion with regards to the impact this will have on individual privacy and wider society.</w:t>
            </w:r>
          </w:p>
          <w:p w:rsidR="00E175F5" w:rsidRPr="007B1BAB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>• Writing is very well structured and organised, using accurate grammar, punctuation and</w:t>
            </w:r>
            <w:r>
              <w:rPr>
                <w:rFonts w:ascii="Helvetica" w:hAnsi="Helvetica" w:cs="Helvetica"/>
              </w:rPr>
              <w:t xml:space="preserve"> </w:t>
            </w:r>
            <w:r w:rsidRPr="007B1BAB">
              <w:rPr>
                <w:rFonts w:ascii="Helvetica" w:hAnsi="Helvetica" w:cs="Helvetica"/>
              </w:rPr>
              <w:t>spelling.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>• A range of specialist terminology is used with accuracy.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</w:p>
          <w:p w:rsidR="00E175F5" w:rsidRPr="00737432" w:rsidRDefault="00E175F5" w:rsidP="00E175F5">
            <w:pPr>
              <w:rPr>
                <w:rFonts w:ascii="Helvetica" w:hAnsi="Helvetica" w:cs="Helvetica"/>
                <w:b/>
              </w:rPr>
            </w:pPr>
            <w:r w:rsidRPr="00737432">
              <w:rPr>
                <w:rFonts w:ascii="Helvetica" w:hAnsi="Helvetica" w:cs="Helvetica"/>
                <w:b/>
              </w:rPr>
              <w:t>Band 3 (5-6 marks)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</w:p>
          <w:p w:rsidR="00E175F5" w:rsidRPr="007B1BAB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 xml:space="preserve">A </w:t>
            </w:r>
            <w:r>
              <w:rPr>
                <w:rFonts w:ascii="Helvetica" w:hAnsi="Helvetica" w:cs="Helvetica"/>
              </w:rPr>
              <w:t>good</w:t>
            </w:r>
            <w:r w:rsidRPr="007B1BAB">
              <w:rPr>
                <w:rFonts w:ascii="Helvetica" w:hAnsi="Helvetica" w:cs="Helvetica"/>
              </w:rPr>
              <w:t xml:space="preserve"> explanation, which shows:</w:t>
            </w:r>
          </w:p>
          <w:p w:rsidR="00E175F5" w:rsidRPr="007B1BAB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 xml:space="preserve">• </w:t>
            </w:r>
            <w:r>
              <w:rPr>
                <w:rFonts w:ascii="Helvetica" w:hAnsi="Helvetica" w:cs="Helvetica"/>
              </w:rPr>
              <w:t>generally secure</w:t>
            </w:r>
            <w:r w:rsidRPr="007B1BAB">
              <w:rPr>
                <w:rFonts w:ascii="Helvetica" w:hAnsi="Helvetica" w:cs="Helvetica"/>
              </w:rPr>
              <w:t xml:space="preserve"> knowledge and understanding of the term </w:t>
            </w:r>
            <w:r>
              <w:rPr>
                <w:rFonts w:ascii="Helvetica" w:hAnsi="Helvetica" w:cs="Helvetica"/>
              </w:rPr>
              <w:t>facial recognition</w:t>
            </w:r>
          </w:p>
          <w:p w:rsidR="00E175F5" w:rsidRPr="007B1BAB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 xml:space="preserve">• </w:t>
            </w:r>
            <w:r>
              <w:rPr>
                <w:rFonts w:ascii="Helvetica" w:hAnsi="Helvetica" w:cs="Helvetica"/>
              </w:rPr>
              <w:t>a good balanced discussion with regards to the impact this will have on individual privacy and wider society.</w:t>
            </w:r>
          </w:p>
          <w:p w:rsidR="00E175F5" w:rsidRPr="007B1BAB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 xml:space="preserve">• Writing is </w:t>
            </w:r>
            <w:r>
              <w:rPr>
                <w:rFonts w:ascii="Helvetica" w:hAnsi="Helvetica" w:cs="Helvetica"/>
              </w:rPr>
              <w:t>generally</w:t>
            </w:r>
            <w:r w:rsidRPr="007B1BAB">
              <w:rPr>
                <w:rFonts w:ascii="Helvetica" w:hAnsi="Helvetica" w:cs="Helvetica"/>
              </w:rPr>
              <w:t xml:space="preserve"> well structured and organised, using </w:t>
            </w:r>
            <w:r>
              <w:rPr>
                <w:rFonts w:ascii="Helvetica" w:hAnsi="Helvetica" w:cs="Helvetica"/>
              </w:rPr>
              <w:t>mainly a</w:t>
            </w:r>
            <w:r w:rsidRPr="007B1BAB">
              <w:rPr>
                <w:rFonts w:ascii="Helvetica" w:hAnsi="Helvetica" w:cs="Helvetica"/>
              </w:rPr>
              <w:t>ccurate grammar, punctuation and</w:t>
            </w:r>
            <w:r>
              <w:rPr>
                <w:rFonts w:ascii="Helvetica" w:hAnsi="Helvetica" w:cs="Helvetica"/>
              </w:rPr>
              <w:t xml:space="preserve"> </w:t>
            </w:r>
            <w:r w:rsidRPr="007B1BAB">
              <w:rPr>
                <w:rFonts w:ascii="Helvetica" w:hAnsi="Helvetica" w:cs="Helvetica"/>
              </w:rPr>
              <w:t>spelling.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  <w:r w:rsidRPr="007B1BAB">
              <w:rPr>
                <w:rFonts w:ascii="Helvetica" w:hAnsi="Helvetica" w:cs="Helvetica"/>
              </w:rPr>
              <w:t xml:space="preserve">• </w:t>
            </w:r>
            <w:r>
              <w:rPr>
                <w:rFonts w:ascii="Helvetica" w:hAnsi="Helvetica" w:cs="Helvetica"/>
              </w:rPr>
              <w:t>S</w:t>
            </w:r>
            <w:r w:rsidRPr="007B1BAB">
              <w:rPr>
                <w:rFonts w:ascii="Helvetica" w:hAnsi="Helvetica" w:cs="Helvetica"/>
              </w:rPr>
              <w:t>pecialist terminology is used with accuracy.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</w:p>
          <w:p w:rsidR="00E175F5" w:rsidRPr="00737432" w:rsidRDefault="00E175F5" w:rsidP="00E175F5">
            <w:pPr>
              <w:rPr>
                <w:rFonts w:ascii="Helvetica" w:hAnsi="Helvetica" w:cs="Helvetica"/>
                <w:b/>
              </w:rPr>
            </w:pPr>
            <w:r w:rsidRPr="00737432">
              <w:rPr>
                <w:rFonts w:ascii="Helvetica" w:hAnsi="Helvetica" w:cs="Helvetica"/>
                <w:b/>
              </w:rPr>
              <w:t>Band 2 (3-4 marks)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</w:p>
          <w:p w:rsidR="00E175F5" w:rsidRPr="00737432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>A basic explanation, which shows:</w:t>
            </w:r>
          </w:p>
          <w:p w:rsidR="00E175F5" w:rsidRPr="00737432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 xml:space="preserve">• some knowledge and understanding of the term </w:t>
            </w:r>
            <w:r>
              <w:rPr>
                <w:rFonts w:ascii="Helvetica" w:hAnsi="Helvetica" w:cs="Helvetica"/>
              </w:rPr>
              <w:t>facial recognition.</w:t>
            </w:r>
          </w:p>
          <w:p w:rsidR="00E175F5" w:rsidRPr="007B1BAB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 xml:space="preserve">• a basic </w:t>
            </w:r>
            <w:r>
              <w:rPr>
                <w:rFonts w:ascii="Helvetica" w:hAnsi="Helvetica" w:cs="Helvetica"/>
              </w:rPr>
              <w:t>discussion with regards to the impact this will have on individual privacy and wider society. Discussion might be one-sided.</w:t>
            </w:r>
          </w:p>
          <w:p w:rsidR="00E175F5" w:rsidRPr="00737432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>• Writing shows some evidence of structure though some errors in grammar, punctuation</w:t>
            </w:r>
            <w:r>
              <w:rPr>
                <w:rFonts w:ascii="Helvetica" w:hAnsi="Helvetica" w:cs="Helvetica"/>
              </w:rPr>
              <w:t xml:space="preserve"> </w:t>
            </w:r>
            <w:r w:rsidRPr="00737432">
              <w:rPr>
                <w:rFonts w:ascii="Helvetica" w:hAnsi="Helvetica" w:cs="Helvetica"/>
              </w:rPr>
              <w:t>and spelling affect meaning.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>• Basic use of specialist terminology.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</w:p>
          <w:p w:rsidR="00E175F5" w:rsidRPr="00737432" w:rsidRDefault="00E175F5" w:rsidP="00E175F5">
            <w:pPr>
              <w:rPr>
                <w:rFonts w:ascii="Helvetica" w:hAnsi="Helvetica" w:cs="Helvetica"/>
                <w:b/>
              </w:rPr>
            </w:pPr>
            <w:r w:rsidRPr="00737432">
              <w:rPr>
                <w:rFonts w:ascii="Helvetica" w:hAnsi="Helvetica" w:cs="Helvetica"/>
                <w:b/>
              </w:rPr>
              <w:t>Band 1 (1-2 marks)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</w:p>
          <w:p w:rsidR="00E175F5" w:rsidRPr="00737432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>A limited explanation, which shows:</w:t>
            </w:r>
          </w:p>
          <w:p w:rsidR="00E175F5" w:rsidRPr="00737432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 xml:space="preserve">• limited knowledge and understanding of the term </w:t>
            </w:r>
            <w:r>
              <w:rPr>
                <w:rFonts w:ascii="Helvetica" w:hAnsi="Helvetica" w:cs="Helvetica"/>
              </w:rPr>
              <w:t>facial recognition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 xml:space="preserve">• a limited description </w:t>
            </w:r>
            <w:r>
              <w:rPr>
                <w:rFonts w:ascii="Helvetica" w:hAnsi="Helvetica" w:cs="Helvetica"/>
              </w:rPr>
              <w:t xml:space="preserve">with regards to the impact this will have on individual privacy and wider society. </w:t>
            </w:r>
          </w:p>
          <w:p w:rsidR="00E175F5" w:rsidRPr="00737432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>• Some errors in grammar, punctuation and spelling, which affect clarity of communication.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  <w:r w:rsidRPr="00737432">
              <w:rPr>
                <w:rFonts w:ascii="Helvetica" w:hAnsi="Helvetica" w:cs="Helvetica"/>
              </w:rPr>
              <w:t>• Limited use of specialist terminology.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</w:p>
          <w:p w:rsidR="00E175F5" w:rsidRPr="00737432" w:rsidRDefault="00E175F5" w:rsidP="00E175F5">
            <w:pPr>
              <w:rPr>
                <w:rFonts w:ascii="Helvetica" w:hAnsi="Helvetica" w:cs="Helvetica"/>
                <w:b/>
              </w:rPr>
            </w:pPr>
            <w:r w:rsidRPr="00737432">
              <w:rPr>
                <w:rFonts w:ascii="Helvetica" w:hAnsi="Helvetica" w:cs="Helvetica"/>
                <w:b/>
              </w:rPr>
              <w:t>0 marks</w:t>
            </w:r>
          </w:p>
          <w:p w:rsidR="00E175F5" w:rsidRPr="00B5153B" w:rsidRDefault="00E175F5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Response not creditworthy or not attempted</w:t>
            </w:r>
          </w:p>
        </w:tc>
        <w:tc>
          <w:tcPr>
            <w:tcW w:w="993" w:type="dxa"/>
          </w:tcPr>
          <w:p w:rsidR="00E175F5" w:rsidRPr="00B5153B" w:rsidRDefault="00E175F5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8</w:t>
            </w:r>
          </w:p>
        </w:tc>
        <w:tc>
          <w:tcPr>
            <w:tcW w:w="5895" w:type="dxa"/>
          </w:tcPr>
          <w:p w:rsidR="00E175F5" w:rsidRDefault="00E175F5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 marks for positive (2 per point)</w:t>
            </w:r>
          </w:p>
          <w:p w:rsidR="00E175F5" w:rsidRDefault="00E175F5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 mark for negative (2 per point)</w:t>
            </w:r>
          </w:p>
          <w:p w:rsidR="00E175F5" w:rsidRPr="00F84832" w:rsidRDefault="00E175F5" w:rsidP="00E175F5">
            <w:pPr>
              <w:rPr>
                <w:rFonts w:ascii="Helvetica" w:hAnsi="Helvetica" w:cs="Helvetica"/>
                <w:b/>
              </w:rPr>
            </w:pPr>
            <w:r w:rsidRPr="00F84832">
              <w:rPr>
                <w:rFonts w:ascii="Helvetica" w:hAnsi="Helvetica" w:cs="Helvetica"/>
                <w:b/>
              </w:rPr>
              <w:t>Positives</w:t>
            </w:r>
          </w:p>
          <w:p w:rsidR="00E175F5" w:rsidRPr="00F84832" w:rsidRDefault="00E175F5" w:rsidP="00E175F5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F84832">
              <w:rPr>
                <w:rFonts w:ascii="Helvetica" w:hAnsi="Helvetica" w:cs="Helvetica"/>
              </w:rPr>
              <w:t>Police are taking advantage of new technology to keep people safe.</w:t>
            </w:r>
          </w:p>
          <w:p w:rsidR="00E175F5" w:rsidRPr="00F84832" w:rsidRDefault="00E175F5" w:rsidP="00E175F5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F84832">
              <w:rPr>
                <w:rFonts w:ascii="Helvetica" w:hAnsi="Helvetica" w:cs="Helvetica"/>
              </w:rPr>
              <w:t>Could be used to identify wanted criminals that currently appear on the police database.</w:t>
            </w:r>
          </w:p>
          <w:p w:rsidR="00E175F5" w:rsidRPr="00F84832" w:rsidRDefault="00E175F5" w:rsidP="00E175F5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F84832">
              <w:rPr>
                <w:rFonts w:ascii="Helvetica" w:hAnsi="Helvetica" w:cs="Helvetica"/>
              </w:rPr>
              <w:t>Could be used to identify vulnerable children or missing adults.</w:t>
            </w:r>
          </w:p>
          <w:p w:rsidR="00E175F5" w:rsidRPr="00F84832" w:rsidRDefault="00E175F5" w:rsidP="00E175F5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F84832">
              <w:rPr>
                <w:rFonts w:ascii="Helvetica" w:hAnsi="Helvetica" w:cs="Helvetica"/>
              </w:rPr>
              <w:t xml:space="preserve">Can be used for counter terrorism. </w:t>
            </w:r>
          </w:p>
          <w:p w:rsidR="00E175F5" w:rsidRPr="00F84832" w:rsidRDefault="00E175F5" w:rsidP="00E175F5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F84832">
              <w:rPr>
                <w:rFonts w:ascii="Helvetica" w:eastAsia="Corbel" w:hAnsi="Helvetica" w:cs="Helvetica"/>
              </w:rPr>
              <w:t>Increase confidence within the general public on how crime is being dealt with.</w:t>
            </w:r>
          </w:p>
          <w:p w:rsidR="00E175F5" w:rsidRPr="00F84832" w:rsidRDefault="00E175F5" w:rsidP="00E175F5">
            <w:pPr>
              <w:rPr>
                <w:rFonts w:ascii="Helvetica" w:hAnsi="Helvetica" w:cs="Helvetica"/>
                <w:b/>
              </w:rPr>
            </w:pPr>
            <w:r w:rsidRPr="00F84832">
              <w:rPr>
                <w:rFonts w:ascii="Helvetica" w:hAnsi="Helvetica" w:cs="Helvetica"/>
                <w:b/>
              </w:rPr>
              <w:t>Negatives</w:t>
            </w:r>
          </w:p>
          <w:p w:rsidR="00E175F5" w:rsidRPr="00F84832" w:rsidRDefault="00E175F5" w:rsidP="00E175F5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F84832">
              <w:rPr>
                <w:rFonts w:ascii="Helvetica" w:hAnsi="Helvetica" w:cs="Helvetica"/>
              </w:rPr>
              <w:t>Accuracy has been questioned as most matches produced by the cameras are false alarms.</w:t>
            </w:r>
          </w:p>
          <w:p w:rsidR="00E175F5" w:rsidRPr="00F84832" w:rsidRDefault="00E175F5" w:rsidP="00E175F5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F84832">
              <w:rPr>
                <w:rFonts w:ascii="Helvetica" w:hAnsi="Helvetica" w:cs="Helvetica"/>
              </w:rPr>
              <w:t>A serious threat to ‘civil liberties’ by creating a ‘Big Brother’ like environment.</w:t>
            </w:r>
          </w:p>
          <w:p w:rsidR="00E175F5" w:rsidRPr="00F84832" w:rsidRDefault="00E175F5" w:rsidP="00E175F5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F84832">
              <w:rPr>
                <w:rFonts w:ascii="Helvetica" w:hAnsi="Helvetica" w:cs="Helvetica"/>
              </w:rPr>
              <w:t xml:space="preserve">System bias - Will it be accurate enough to identify a person based on their </w:t>
            </w:r>
            <w:proofErr w:type="spellStart"/>
            <w:r w:rsidRPr="00F84832">
              <w:rPr>
                <w:rFonts w:ascii="Helvetica" w:hAnsi="Helvetica" w:cs="Helvetica"/>
              </w:rPr>
              <w:t>ethic</w:t>
            </w:r>
            <w:proofErr w:type="spellEnd"/>
            <w:r w:rsidRPr="00F84832">
              <w:rPr>
                <w:rFonts w:ascii="Helvetica" w:hAnsi="Helvetica" w:cs="Helvetica"/>
              </w:rPr>
              <w:t xml:space="preserve"> origin, gender?</w:t>
            </w:r>
          </w:p>
          <w:p w:rsidR="00E175F5" w:rsidRPr="0072520D" w:rsidRDefault="00E175F5" w:rsidP="00E175F5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 w:rsidRPr="00F84832">
              <w:rPr>
                <w:rFonts w:ascii="Helvetica" w:eastAsia="Corbel" w:hAnsi="Helvetica" w:cs="Helvetica"/>
              </w:rPr>
              <w:t xml:space="preserve">GDPR – is the data collected being used </w:t>
            </w:r>
            <w:proofErr w:type="spellStart"/>
            <w:r w:rsidRPr="00F84832">
              <w:rPr>
                <w:rFonts w:ascii="Helvetica" w:eastAsia="Corbel" w:hAnsi="Helvetica" w:cs="Helvetica"/>
              </w:rPr>
              <w:t>fairfully</w:t>
            </w:r>
            <w:proofErr w:type="spellEnd"/>
            <w:r w:rsidRPr="00F84832">
              <w:rPr>
                <w:rFonts w:ascii="Helvetica" w:eastAsia="Corbel" w:hAnsi="Helvetica" w:cs="Helvetica"/>
              </w:rPr>
              <w:t xml:space="preserve"> and lawfully.</w:t>
            </w:r>
          </w:p>
          <w:p w:rsidR="0072520D" w:rsidRPr="0072520D" w:rsidRDefault="0072520D" w:rsidP="0072520D">
            <w:pPr>
              <w:rPr>
                <w:rFonts w:ascii="Helvetica" w:hAnsi="Helvetica" w:cs="Helvetica"/>
              </w:rPr>
            </w:pPr>
          </w:p>
        </w:tc>
      </w:tr>
      <w:tr w:rsidR="0072520D" w:rsidTr="00CD1B2D">
        <w:tc>
          <w:tcPr>
            <w:tcW w:w="846" w:type="dxa"/>
          </w:tcPr>
          <w:p w:rsidR="0072520D" w:rsidRPr="0072520D" w:rsidRDefault="0072520D" w:rsidP="00E175F5">
            <w:pPr>
              <w:rPr>
                <w:rFonts w:ascii="Helvetica" w:hAnsi="Helvetica" w:cs="Helvetica"/>
              </w:rPr>
            </w:pPr>
            <w:r w:rsidRPr="0072520D">
              <w:rPr>
                <w:rFonts w:ascii="Helvetica" w:hAnsi="Helvetica" w:cs="Helvetica"/>
              </w:rPr>
              <w:t>8a</w:t>
            </w:r>
          </w:p>
        </w:tc>
        <w:tc>
          <w:tcPr>
            <w:tcW w:w="7654" w:type="dxa"/>
          </w:tcPr>
          <w:p w:rsidR="0072520D" w:rsidRPr="0072520D" w:rsidRDefault="0072520D" w:rsidP="00E175F5">
            <w:pPr>
              <w:rPr>
                <w:rFonts w:ascii="Helvetica" w:hAnsi="Helvetica" w:cs="Helvetica"/>
              </w:rPr>
            </w:pPr>
            <w:r w:rsidRPr="0072520D">
              <w:rPr>
                <w:rFonts w:ascii="Helvetica" w:hAnsi="Helvetica" w:cs="Helvetica"/>
              </w:rPr>
              <w:t>Encryption</w:t>
            </w:r>
          </w:p>
        </w:tc>
        <w:tc>
          <w:tcPr>
            <w:tcW w:w="993" w:type="dxa"/>
          </w:tcPr>
          <w:p w:rsidR="0072520D" w:rsidRPr="0072520D" w:rsidRDefault="0072520D" w:rsidP="00E175F5">
            <w:pPr>
              <w:rPr>
                <w:rFonts w:ascii="Helvetica" w:hAnsi="Helvetica" w:cs="Helvetica"/>
              </w:rPr>
            </w:pPr>
            <w:r w:rsidRPr="0072520D">
              <w:rPr>
                <w:rFonts w:ascii="Helvetica" w:hAnsi="Helvetica" w:cs="Helvetica"/>
              </w:rPr>
              <w:t>1</w:t>
            </w:r>
          </w:p>
        </w:tc>
        <w:tc>
          <w:tcPr>
            <w:tcW w:w="5895" w:type="dxa"/>
          </w:tcPr>
          <w:p w:rsidR="0072520D" w:rsidRPr="0072520D" w:rsidRDefault="0072520D" w:rsidP="00E175F5">
            <w:pPr>
              <w:rPr>
                <w:rFonts w:ascii="Helvetica" w:hAnsi="Helvetica" w:cs="Helvetica"/>
              </w:rPr>
            </w:pPr>
          </w:p>
        </w:tc>
      </w:tr>
      <w:tr w:rsidR="0072520D" w:rsidTr="00CD1B2D">
        <w:tc>
          <w:tcPr>
            <w:tcW w:w="846" w:type="dxa"/>
          </w:tcPr>
          <w:p w:rsidR="0072520D" w:rsidRPr="0072520D" w:rsidRDefault="0072520D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8b</w:t>
            </w:r>
          </w:p>
        </w:tc>
        <w:tc>
          <w:tcPr>
            <w:tcW w:w="7654" w:type="dxa"/>
          </w:tcPr>
          <w:tbl>
            <w:tblPr>
              <w:tblStyle w:val="TableGrid1"/>
              <w:tblpPr w:leftFromText="180" w:rightFromText="180" w:vertAnchor="text" w:horzAnchor="margin" w:tblpY="-13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949"/>
              <w:gridCol w:w="700"/>
              <w:gridCol w:w="779"/>
            </w:tblGrid>
            <w:tr w:rsidR="00C56418" w:rsidRPr="00F73D6E" w:rsidTr="00074BFE">
              <w:trPr>
                <w:trHeight w:val="498"/>
              </w:trPr>
              <w:tc>
                <w:tcPr>
                  <w:tcW w:w="5949" w:type="dxa"/>
                </w:tcPr>
                <w:p w:rsidR="00C56418" w:rsidRPr="00E27CF3" w:rsidRDefault="00C56418" w:rsidP="00C56418">
                  <w:pPr>
                    <w:pStyle w:val="Tabletext"/>
                    <w:rPr>
                      <w:b/>
                    </w:rPr>
                  </w:pPr>
                  <w:r w:rsidRPr="00E27CF3">
                    <w:rPr>
                      <w:b/>
                    </w:rPr>
                    <w:t>Statement</w:t>
                  </w:r>
                </w:p>
              </w:tc>
              <w:tc>
                <w:tcPr>
                  <w:tcW w:w="700" w:type="dxa"/>
                </w:tcPr>
                <w:p w:rsidR="00C56418" w:rsidRPr="00E27CF3" w:rsidRDefault="00C56418" w:rsidP="00C56418">
                  <w:pPr>
                    <w:pStyle w:val="Tabletext"/>
                    <w:rPr>
                      <w:b/>
                    </w:rPr>
                  </w:pPr>
                  <w:r w:rsidRPr="00E27CF3">
                    <w:rPr>
                      <w:b/>
                    </w:rPr>
                    <w:t>True</w:t>
                  </w:r>
                </w:p>
              </w:tc>
              <w:tc>
                <w:tcPr>
                  <w:tcW w:w="779" w:type="dxa"/>
                </w:tcPr>
                <w:p w:rsidR="00C56418" w:rsidRPr="00E27CF3" w:rsidRDefault="00C56418" w:rsidP="00C56418">
                  <w:pPr>
                    <w:pStyle w:val="Tabletext"/>
                    <w:rPr>
                      <w:b/>
                    </w:rPr>
                  </w:pPr>
                  <w:r w:rsidRPr="00E27CF3">
                    <w:rPr>
                      <w:b/>
                    </w:rPr>
                    <w:t>False</w:t>
                  </w:r>
                </w:p>
              </w:tc>
            </w:tr>
            <w:tr w:rsidR="00C56418" w:rsidRPr="00F73D6E" w:rsidTr="00074BFE">
              <w:tc>
                <w:tcPr>
                  <w:tcW w:w="5949" w:type="dxa"/>
                </w:tcPr>
                <w:p w:rsidR="00C56418" w:rsidRPr="00F73D6E" w:rsidRDefault="00C56418" w:rsidP="00C56418">
                  <w:pPr>
                    <w:pStyle w:val="Tabletext"/>
                    <w:spacing w:before="240" w:after="240"/>
                  </w:pPr>
                  <w:r w:rsidRPr="00F73D6E">
                    <w:t>The Caesar cipher is an example of a substitution cipher.</w:t>
                  </w:r>
                </w:p>
              </w:tc>
              <w:tc>
                <w:tcPr>
                  <w:tcW w:w="700" w:type="dxa"/>
                </w:tcPr>
                <w:p w:rsidR="00C56418" w:rsidRPr="00F73D6E" w:rsidRDefault="00C56418" w:rsidP="00C56418">
                  <w:pPr>
                    <w:pStyle w:val="Tabletext"/>
                    <w:spacing w:before="240" w:after="240"/>
                  </w:pPr>
                  <w:r w:rsidRPr="00A55558">
                    <w:rPr>
                      <w:rFonts w:ascii="Wingdings" w:hAnsi="Wingdings" w:cs="Wingdings"/>
                      <w:b/>
                    </w:rPr>
                    <w:t></w:t>
                  </w:r>
                </w:p>
              </w:tc>
              <w:tc>
                <w:tcPr>
                  <w:tcW w:w="779" w:type="dxa"/>
                </w:tcPr>
                <w:p w:rsidR="00C56418" w:rsidRPr="00F73D6E" w:rsidRDefault="00C56418" w:rsidP="00C56418">
                  <w:pPr>
                    <w:pStyle w:val="Tabletext"/>
                    <w:spacing w:before="240" w:after="240"/>
                  </w:pPr>
                </w:p>
              </w:tc>
            </w:tr>
            <w:tr w:rsidR="00C56418" w:rsidRPr="00F73D6E" w:rsidTr="00074BFE">
              <w:tc>
                <w:tcPr>
                  <w:tcW w:w="5949" w:type="dxa"/>
                </w:tcPr>
                <w:p w:rsidR="00C56418" w:rsidRPr="00F73D6E" w:rsidRDefault="00C56418" w:rsidP="00C56418">
                  <w:pPr>
                    <w:pStyle w:val="Tabletext"/>
                    <w:spacing w:before="240" w:after="240"/>
                  </w:pPr>
                  <w:r w:rsidRPr="00F73D6E">
                    <w:t>A private key can be made available to everyone.</w:t>
                  </w:r>
                </w:p>
              </w:tc>
              <w:tc>
                <w:tcPr>
                  <w:tcW w:w="700" w:type="dxa"/>
                </w:tcPr>
                <w:p w:rsidR="00C56418" w:rsidRPr="00F73D6E" w:rsidRDefault="00C56418" w:rsidP="00C56418">
                  <w:pPr>
                    <w:pStyle w:val="Tabletext"/>
                    <w:spacing w:before="240" w:after="240"/>
                  </w:pPr>
                </w:p>
              </w:tc>
              <w:tc>
                <w:tcPr>
                  <w:tcW w:w="779" w:type="dxa"/>
                </w:tcPr>
                <w:p w:rsidR="00C56418" w:rsidRPr="00F73D6E" w:rsidRDefault="00C56418" w:rsidP="00C56418">
                  <w:pPr>
                    <w:pStyle w:val="Tabletext"/>
                    <w:spacing w:before="240" w:after="240"/>
                  </w:pPr>
                  <w:r w:rsidRPr="00A55558">
                    <w:rPr>
                      <w:rFonts w:ascii="Wingdings" w:hAnsi="Wingdings" w:cs="Wingdings"/>
                      <w:b/>
                    </w:rPr>
                    <w:t></w:t>
                  </w:r>
                </w:p>
              </w:tc>
            </w:tr>
            <w:tr w:rsidR="00C56418" w:rsidRPr="00F73D6E" w:rsidTr="00074BFE">
              <w:tc>
                <w:tcPr>
                  <w:tcW w:w="5949" w:type="dxa"/>
                </w:tcPr>
                <w:p w:rsidR="00C56418" w:rsidRPr="00F73D6E" w:rsidRDefault="00C56418" w:rsidP="00C56418">
                  <w:pPr>
                    <w:pStyle w:val="Tabletext"/>
                    <w:spacing w:before="240" w:after="240"/>
                  </w:pPr>
                  <w:r w:rsidRPr="00F73D6E">
                    <w:t>Advanced Encryption Standard uses 128-bit, 192-bit or 256-bit keys.</w:t>
                  </w:r>
                </w:p>
              </w:tc>
              <w:tc>
                <w:tcPr>
                  <w:tcW w:w="700" w:type="dxa"/>
                </w:tcPr>
                <w:p w:rsidR="00C56418" w:rsidRPr="00F73D6E" w:rsidRDefault="00C56418" w:rsidP="00C56418">
                  <w:pPr>
                    <w:pStyle w:val="Tabletext"/>
                    <w:spacing w:before="240" w:after="240"/>
                  </w:pPr>
                  <w:r w:rsidRPr="00A55558">
                    <w:rPr>
                      <w:rFonts w:ascii="Wingdings" w:hAnsi="Wingdings" w:cs="Wingdings"/>
                      <w:b/>
                    </w:rPr>
                    <w:t></w:t>
                  </w:r>
                </w:p>
              </w:tc>
              <w:tc>
                <w:tcPr>
                  <w:tcW w:w="779" w:type="dxa"/>
                </w:tcPr>
                <w:p w:rsidR="00C56418" w:rsidRPr="00F73D6E" w:rsidRDefault="00C56418" w:rsidP="00C56418">
                  <w:pPr>
                    <w:pStyle w:val="Tabletext"/>
                    <w:spacing w:before="240" w:after="240"/>
                  </w:pPr>
                </w:p>
              </w:tc>
            </w:tr>
          </w:tbl>
          <w:p w:rsidR="0072520D" w:rsidRPr="0072520D" w:rsidRDefault="0072520D" w:rsidP="00E175F5">
            <w:pPr>
              <w:rPr>
                <w:rFonts w:ascii="Helvetica" w:hAnsi="Helvetica" w:cs="Helvetica"/>
              </w:rPr>
            </w:pPr>
          </w:p>
        </w:tc>
        <w:tc>
          <w:tcPr>
            <w:tcW w:w="993" w:type="dxa"/>
          </w:tcPr>
          <w:p w:rsidR="0072520D" w:rsidRPr="0072520D" w:rsidRDefault="00C56418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5895" w:type="dxa"/>
          </w:tcPr>
          <w:p w:rsidR="0072520D" w:rsidRPr="0072520D" w:rsidRDefault="00C56418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row</w:t>
            </w:r>
          </w:p>
        </w:tc>
      </w:tr>
      <w:tr w:rsidR="0084598F" w:rsidTr="00CD1B2D">
        <w:tc>
          <w:tcPr>
            <w:tcW w:w="846" w:type="dxa"/>
          </w:tcPr>
          <w:p w:rsidR="0084598F" w:rsidRDefault="0084598F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9a</w:t>
            </w:r>
          </w:p>
        </w:tc>
        <w:tc>
          <w:tcPr>
            <w:tcW w:w="7654" w:type="dxa"/>
          </w:tcPr>
          <w:p w:rsidR="0084598F" w:rsidRDefault="00960836" w:rsidP="00C56418">
            <w:pPr>
              <w:pStyle w:val="Tabletext"/>
            </w:pPr>
            <w:r w:rsidRPr="00960836">
              <w:t>1 mark per bullet</w:t>
            </w:r>
          </w:p>
          <w:p w:rsidR="00960836" w:rsidRDefault="00960836" w:rsidP="00C56418">
            <w:pPr>
              <w:pStyle w:val="Tabletext"/>
            </w:pPr>
          </w:p>
          <w:p w:rsidR="00960836" w:rsidRDefault="00960836" w:rsidP="00960836">
            <w:pPr>
              <w:pStyle w:val="Tabletext"/>
              <w:numPr>
                <w:ilvl w:val="0"/>
                <w:numId w:val="21"/>
              </w:numPr>
            </w:pPr>
            <w:r>
              <w:t>Could use a fingerprint scanner (</w:t>
            </w:r>
            <w:proofErr w:type="gramStart"/>
            <w:r>
              <w:t>1)…</w:t>
            </w:r>
            <w:proofErr w:type="gramEnd"/>
          </w:p>
          <w:p w:rsidR="00960836" w:rsidRDefault="00960836" w:rsidP="00960836">
            <w:pPr>
              <w:pStyle w:val="Tabletext"/>
              <w:numPr>
                <w:ilvl w:val="0"/>
                <w:numId w:val="21"/>
              </w:numPr>
            </w:pPr>
            <w:r>
              <w:t xml:space="preserve">…reads a </w:t>
            </w:r>
            <w:proofErr w:type="spellStart"/>
            <w:proofErr w:type="gramStart"/>
            <w:r>
              <w:t>persons</w:t>
            </w:r>
            <w:proofErr w:type="spellEnd"/>
            <w:proofErr w:type="gramEnd"/>
            <w:r>
              <w:t xml:space="preserve"> fingerprint and checks… (1)</w:t>
            </w:r>
          </w:p>
          <w:p w:rsidR="00960836" w:rsidRPr="00960836" w:rsidRDefault="00960836" w:rsidP="00960836">
            <w:pPr>
              <w:pStyle w:val="Tabletext"/>
              <w:numPr>
                <w:ilvl w:val="0"/>
                <w:numId w:val="21"/>
              </w:numPr>
            </w:pPr>
            <w:r>
              <w:t>…whether a file or account in the system is linked to that fingerprint (1)</w:t>
            </w:r>
          </w:p>
          <w:p w:rsidR="00960836" w:rsidRPr="00960836" w:rsidRDefault="00960836" w:rsidP="00C56418">
            <w:pPr>
              <w:pStyle w:val="Tabletext"/>
            </w:pPr>
          </w:p>
          <w:p w:rsidR="00960836" w:rsidRPr="00E27CF3" w:rsidRDefault="00960836" w:rsidP="00C56418">
            <w:pPr>
              <w:pStyle w:val="Tabletext"/>
              <w:rPr>
                <w:b/>
              </w:rPr>
            </w:pPr>
          </w:p>
        </w:tc>
        <w:tc>
          <w:tcPr>
            <w:tcW w:w="993" w:type="dxa"/>
          </w:tcPr>
          <w:p w:rsidR="0084598F" w:rsidRDefault="00960836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5895" w:type="dxa"/>
          </w:tcPr>
          <w:p w:rsidR="0084598F" w:rsidRDefault="00960836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Accept other examples, but must be a description. </w:t>
            </w:r>
            <w:bookmarkStart w:id="0" w:name="_GoBack"/>
            <w:bookmarkEnd w:id="0"/>
          </w:p>
        </w:tc>
      </w:tr>
      <w:tr w:rsidR="0084598F" w:rsidTr="00CD1B2D">
        <w:tc>
          <w:tcPr>
            <w:tcW w:w="846" w:type="dxa"/>
          </w:tcPr>
          <w:p w:rsidR="0084598F" w:rsidRDefault="0084598F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9b</w:t>
            </w:r>
          </w:p>
        </w:tc>
        <w:tc>
          <w:tcPr>
            <w:tcW w:w="7654" w:type="dxa"/>
          </w:tcPr>
          <w:p w:rsidR="0084598F" w:rsidRDefault="0084598F" w:rsidP="0084598F">
            <w:pPr>
              <w:rPr>
                <w:rFonts w:ascii="Helvetica" w:hAnsi="Helvetica" w:cs="Helvetica"/>
                <w:b/>
              </w:rPr>
            </w:pPr>
            <w:r w:rsidRPr="00737432">
              <w:rPr>
                <w:rFonts w:ascii="Helvetica" w:hAnsi="Helvetica" w:cs="Helvetica"/>
                <w:b/>
              </w:rPr>
              <w:t>Band 4 (</w:t>
            </w:r>
            <w:r>
              <w:rPr>
                <w:rFonts w:ascii="Helvetica" w:hAnsi="Helvetica" w:cs="Helvetica"/>
                <w:b/>
              </w:rPr>
              <w:t>10-12</w:t>
            </w:r>
            <w:r w:rsidRPr="00737432">
              <w:rPr>
                <w:rFonts w:ascii="Helvetica" w:hAnsi="Helvetica" w:cs="Helvetica"/>
                <w:b/>
              </w:rPr>
              <w:t xml:space="preserve"> marks)</w:t>
            </w:r>
          </w:p>
          <w:p w:rsidR="0084598F" w:rsidRDefault="0084598F" w:rsidP="00C56418">
            <w:pPr>
              <w:pStyle w:val="Tabletext"/>
              <w:rPr>
                <w:b/>
              </w:rPr>
            </w:pPr>
          </w:p>
          <w:p w:rsidR="0084598F" w:rsidRDefault="0084598F" w:rsidP="00C56418">
            <w:pPr>
              <w:pStyle w:val="Tabletext"/>
            </w:pPr>
            <w:r>
              <w:t xml:space="preserve">An excellent explanation, which shows: </w:t>
            </w:r>
          </w:p>
          <w:p w:rsidR="0084598F" w:rsidRDefault="0084598F" w:rsidP="00C56418">
            <w:pPr>
              <w:pStyle w:val="Tabletext"/>
            </w:pPr>
            <w:r>
              <w:t>• thorough knowledge and understanding of the term security measures</w:t>
            </w:r>
          </w:p>
          <w:p w:rsidR="0084598F" w:rsidRDefault="0084598F" w:rsidP="00C56418">
            <w:pPr>
              <w:pStyle w:val="Tabletext"/>
            </w:pPr>
            <w:r>
              <w:t xml:space="preserve">• an excellent description into the security measures DataPro can put in place. </w:t>
            </w:r>
          </w:p>
          <w:p w:rsidR="0084598F" w:rsidRDefault="0084598F" w:rsidP="00C56418">
            <w:pPr>
              <w:pStyle w:val="Tabletext"/>
            </w:pPr>
            <w:r>
              <w:t xml:space="preserve">• Writing is very well structured and organised, using accurate grammar, punctuation and spelling. </w:t>
            </w:r>
          </w:p>
          <w:p w:rsidR="0084598F" w:rsidRDefault="0084598F" w:rsidP="00C56418">
            <w:pPr>
              <w:pStyle w:val="Tabletext"/>
            </w:pPr>
            <w:r>
              <w:t>• A range of specialist terminology is used with accuracy.</w:t>
            </w:r>
          </w:p>
          <w:p w:rsidR="0084598F" w:rsidRDefault="0084598F" w:rsidP="00C56418">
            <w:pPr>
              <w:pStyle w:val="Tabletext"/>
              <w:rPr>
                <w:b/>
              </w:rPr>
            </w:pPr>
          </w:p>
          <w:p w:rsidR="0084598F" w:rsidRDefault="0084598F" w:rsidP="00C56418">
            <w:pPr>
              <w:pStyle w:val="Tabletext"/>
              <w:rPr>
                <w:b/>
              </w:rPr>
            </w:pPr>
            <w:r>
              <w:rPr>
                <w:b/>
              </w:rPr>
              <w:t>Band 3 (7-9 marks)</w:t>
            </w:r>
          </w:p>
          <w:p w:rsidR="0084598F" w:rsidRDefault="0084598F" w:rsidP="0084598F">
            <w:pPr>
              <w:pStyle w:val="Tabletext"/>
            </w:pPr>
            <w:r>
              <w:t xml:space="preserve">A good explanation, which shows: </w:t>
            </w:r>
          </w:p>
          <w:p w:rsidR="0084598F" w:rsidRDefault="0084598F" w:rsidP="0084598F">
            <w:pPr>
              <w:pStyle w:val="Tabletext"/>
            </w:pPr>
            <w:r>
              <w:t>• generally secure knowledge and understanding of the term security measures</w:t>
            </w:r>
          </w:p>
          <w:p w:rsidR="0084598F" w:rsidRDefault="0084598F" w:rsidP="0084598F">
            <w:pPr>
              <w:pStyle w:val="Tabletext"/>
            </w:pPr>
            <w:r>
              <w:t xml:space="preserve">• a good description into some of the security measures DataPro can put in place. </w:t>
            </w:r>
          </w:p>
          <w:p w:rsidR="0084598F" w:rsidRDefault="0084598F" w:rsidP="0084598F">
            <w:pPr>
              <w:pStyle w:val="Tabletext"/>
            </w:pPr>
            <w:r>
              <w:t xml:space="preserve">• Writing is generally well structured and organised, using mainly accurate grammar, punctuation and spelling. </w:t>
            </w:r>
          </w:p>
          <w:p w:rsidR="0084598F" w:rsidRDefault="0084598F" w:rsidP="0084598F">
            <w:pPr>
              <w:pStyle w:val="Tabletext"/>
            </w:pPr>
            <w:r>
              <w:t>• Specialist terminology is used with accuracy.</w:t>
            </w:r>
          </w:p>
          <w:p w:rsidR="0084598F" w:rsidRDefault="0084598F" w:rsidP="00C56418">
            <w:pPr>
              <w:pStyle w:val="Tabletext"/>
              <w:rPr>
                <w:b/>
              </w:rPr>
            </w:pPr>
          </w:p>
          <w:p w:rsidR="0084598F" w:rsidRDefault="0084598F" w:rsidP="00C56418">
            <w:pPr>
              <w:pStyle w:val="Tabletext"/>
              <w:rPr>
                <w:b/>
              </w:rPr>
            </w:pPr>
            <w:r>
              <w:rPr>
                <w:b/>
              </w:rPr>
              <w:t>Band 2 (4-6 marks)</w:t>
            </w:r>
          </w:p>
          <w:p w:rsidR="0084598F" w:rsidRDefault="0084598F" w:rsidP="0084598F">
            <w:pPr>
              <w:pStyle w:val="Tabletext"/>
            </w:pPr>
            <w:r>
              <w:t xml:space="preserve">A basic explanation, which shows: </w:t>
            </w:r>
          </w:p>
          <w:p w:rsidR="0084598F" w:rsidRDefault="0084598F" w:rsidP="0084598F">
            <w:pPr>
              <w:pStyle w:val="Tabletext"/>
            </w:pPr>
            <w:r>
              <w:t>• some knowledge and understanding of the term security measures</w:t>
            </w:r>
          </w:p>
          <w:p w:rsidR="0084598F" w:rsidRDefault="0084598F" w:rsidP="0084598F">
            <w:pPr>
              <w:pStyle w:val="Tabletext"/>
            </w:pPr>
            <w:r>
              <w:t xml:space="preserve">• a basic description into some of the security measures DataPro can put in place. </w:t>
            </w:r>
          </w:p>
          <w:p w:rsidR="0084598F" w:rsidRDefault="0084598F" w:rsidP="0084598F">
            <w:pPr>
              <w:pStyle w:val="Tabletext"/>
            </w:pPr>
            <w:r>
              <w:t>• Writing shows some evidence of structure, through some errors in grammar, punctuation and spelling affect meaning.</w:t>
            </w:r>
          </w:p>
          <w:p w:rsidR="0084598F" w:rsidRDefault="0084598F" w:rsidP="0084598F">
            <w:pPr>
              <w:pStyle w:val="Tabletext"/>
            </w:pPr>
            <w:r>
              <w:t>• Basic use of specialist terminology.</w:t>
            </w:r>
          </w:p>
          <w:p w:rsidR="0084598F" w:rsidRDefault="0084598F" w:rsidP="0084598F">
            <w:pPr>
              <w:pStyle w:val="Tabletext"/>
            </w:pPr>
          </w:p>
          <w:p w:rsidR="0084598F" w:rsidRDefault="0084598F" w:rsidP="0084598F">
            <w:pPr>
              <w:pStyle w:val="Tabletext"/>
              <w:rPr>
                <w:b/>
              </w:rPr>
            </w:pPr>
            <w:r>
              <w:rPr>
                <w:b/>
              </w:rPr>
              <w:t>Band 1 (1-3 marks)</w:t>
            </w:r>
          </w:p>
          <w:p w:rsidR="0084598F" w:rsidRDefault="0084598F" w:rsidP="0084598F">
            <w:pPr>
              <w:pStyle w:val="Tabletext"/>
            </w:pPr>
            <w:r>
              <w:t xml:space="preserve">A limited explanation, which shows: </w:t>
            </w:r>
          </w:p>
          <w:p w:rsidR="0084598F" w:rsidRDefault="0084598F" w:rsidP="0084598F">
            <w:pPr>
              <w:pStyle w:val="Tabletext"/>
            </w:pPr>
            <w:r>
              <w:t>• limited knowledge and understanding of the term security measures</w:t>
            </w:r>
          </w:p>
          <w:p w:rsidR="0084598F" w:rsidRDefault="0084598F" w:rsidP="0084598F">
            <w:pPr>
              <w:pStyle w:val="Tabletext"/>
            </w:pPr>
            <w:r>
              <w:t xml:space="preserve">• a limited description into some of the security measures DataPro can put in place. </w:t>
            </w:r>
          </w:p>
          <w:p w:rsidR="0084598F" w:rsidRDefault="0084598F" w:rsidP="0084598F">
            <w:pPr>
              <w:pStyle w:val="Tabletext"/>
            </w:pPr>
            <w:r>
              <w:t>• Some errors in grammar, punctuation and spelling affect meaning.</w:t>
            </w:r>
          </w:p>
          <w:p w:rsidR="0084598F" w:rsidRDefault="0084598F" w:rsidP="0084598F">
            <w:pPr>
              <w:pStyle w:val="Tabletext"/>
            </w:pPr>
            <w:r>
              <w:t>• Limited use of specialist terminology.</w:t>
            </w:r>
          </w:p>
          <w:p w:rsidR="0084598F" w:rsidRDefault="0084598F" w:rsidP="0084598F">
            <w:pPr>
              <w:pStyle w:val="Tabletext"/>
            </w:pPr>
          </w:p>
          <w:p w:rsidR="0084598F" w:rsidRPr="00737432" w:rsidRDefault="0084598F" w:rsidP="0084598F">
            <w:pPr>
              <w:rPr>
                <w:rFonts w:ascii="Helvetica" w:hAnsi="Helvetica" w:cs="Helvetica"/>
                <w:b/>
              </w:rPr>
            </w:pPr>
            <w:r w:rsidRPr="00737432">
              <w:rPr>
                <w:rFonts w:ascii="Helvetica" w:hAnsi="Helvetica" w:cs="Helvetica"/>
                <w:b/>
              </w:rPr>
              <w:t>0 marks</w:t>
            </w:r>
          </w:p>
          <w:p w:rsidR="0084598F" w:rsidRDefault="0084598F" w:rsidP="0084598F">
            <w:pPr>
              <w:pStyle w:val="Tabletext"/>
              <w:rPr>
                <w:b/>
              </w:rPr>
            </w:pPr>
            <w:r>
              <w:rPr>
                <w:rFonts w:ascii="Helvetica" w:hAnsi="Helvetica" w:cs="Helvetica"/>
              </w:rPr>
              <w:t>Response not creditworthy or not attempted</w:t>
            </w:r>
          </w:p>
          <w:p w:rsidR="0084598F" w:rsidRPr="00E27CF3" w:rsidRDefault="0084598F" w:rsidP="0084598F">
            <w:pPr>
              <w:pStyle w:val="Tabletext"/>
              <w:rPr>
                <w:b/>
              </w:rPr>
            </w:pPr>
          </w:p>
        </w:tc>
        <w:tc>
          <w:tcPr>
            <w:tcW w:w="993" w:type="dxa"/>
          </w:tcPr>
          <w:p w:rsidR="0084598F" w:rsidRDefault="0084598F" w:rsidP="00E175F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12</w:t>
            </w:r>
          </w:p>
        </w:tc>
        <w:tc>
          <w:tcPr>
            <w:tcW w:w="5895" w:type="dxa"/>
          </w:tcPr>
          <w:p w:rsidR="0084598F" w:rsidRDefault="0084598F" w:rsidP="00E175F5">
            <w:pPr>
              <w:rPr>
                <w:rFonts w:ascii="Helvetica" w:hAnsi="Helvetica" w:cs="Helvetica"/>
              </w:rPr>
            </w:pPr>
          </w:p>
        </w:tc>
      </w:tr>
    </w:tbl>
    <w:p w:rsidR="00CD1B2D" w:rsidRDefault="00CD1B2D"/>
    <w:sectPr w:rsidR="00CD1B2D" w:rsidSect="00E951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3430"/>
    <w:multiLevelType w:val="hybridMultilevel"/>
    <w:tmpl w:val="A6162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D649F"/>
    <w:multiLevelType w:val="hybridMultilevel"/>
    <w:tmpl w:val="FF202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C58BE"/>
    <w:multiLevelType w:val="hybridMultilevel"/>
    <w:tmpl w:val="7DE42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E01CB"/>
    <w:multiLevelType w:val="hybridMultilevel"/>
    <w:tmpl w:val="0D9C75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C0326"/>
    <w:multiLevelType w:val="hybridMultilevel"/>
    <w:tmpl w:val="110EA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81A25"/>
    <w:multiLevelType w:val="hybridMultilevel"/>
    <w:tmpl w:val="8708C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54087"/>
    <w:multiLevelType w:val="hybridMultilevel"/>
    <w:tmpl w:val="69C888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367F1"/>
    <w:multiLevelType w:val="hybridMultilevel"/>
    <w:tmpl w:val="9A205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D5864"/>
    <w:multiLevelType w:val="hybridMultilevel"/>
    <w:tmpl w:val="28709D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2105A"/>
    <w:multiLevelType w:val="hybridMultilevel"/>
    <w:tmpl w:val="8098D6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091D"/>
    <w:multiLevelType w:val="hybridMultilevel"/>
    <w:tmpl w:val="8FB47E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960E6"/>
    <w:multiLevelType w:val="hybridMultilevel"/>
    <w:tmpl w:val="27287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B4AFD"/>
    <w:multiLevelType w:val="hybridMultilevel"/>
    <w:tmpl w:val="1D2ED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850C2"/>
    <w:multiLevelType w:val="hybridMultilevel"/>
    <w:tmpl w:val="F4506A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67C9D"/>
    <w:multiLevelType w:val="hybridMultilevel"/>
    <w:tmpl w:val="DFA2FAD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D8406D6"/>
    <w:multiLevelType w:val="hybridMultilevel"/>
    <w:tmpl w:val="CDBC5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336E9"/>
    <w:multiLevelType w:val="hybridMultilevel"/>
    <w:tmpl w:val="A98AC6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735AF"/>
    <w:multiLevelType w:val="hybridMultilevel"/>
    <w:tmpl w:val="8944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20494"/>
    <w:multiLevelType w:val="hybridMultilevel"/>
    <w:tmpl w:val="1E40F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44CAA"/>
    <w:multiLevelType w:val="hybridMultilevel"/>
    <w:tmpl w:val="D29C4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BA9"/>
    <w:multiLevelType w:val="hybridMultilevel"/>
    <w:tmpl w:val="335E2E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0"/>
  </w:num>
  <w:num w:numId="4">
    <w:abstractNumId w:val="9"/>
  </w:num>
  <w:num w:numId="5">
    <w:abstractNumId w:val="12"/>
  </w:num>
  <w:num w:numId="6">
    <w:abstractNumId w:val="18"/>
  </w:num>
  <w:num w:numId="7">
    <w:abstractNumId w:val="4"/>
  </w:num>
  <w:num w:numId="8">
    <w:abstractNumId w:val="7"/>
  </w:num>
  <w:num w:numId="9">
    <w:abstractNumId w:val="2"/>
  </w:num>
  <w:num w:numId="10">
    <w:abstractNumId w:val="1"/>
  </w:num>
  <w:num w:numId="11">
    <w:abstractNumId w:val="13"/>
  </w:num>
  <w:num w:numId="12">
    <w:abstractNumId w:val="0"/>
  </w:num>
  <w:num w:numId="13">
    <w:abstractNumId w:val="19"/>
  </w:num>
  <w:num w:numId="14">
    <w:abstractNumId w:val="11"/>
  </w:num>
  <w:num w:numId="15">
    <w:abstractNumId w:val="5"/>
  </w:num>
  <w:num w:numId="16">
    <w:abstractNumId w:val="16"/>
  </w:num>
  <w:num w:numId="17">
    <w:abstractNumId w:val="8"/>
  </w:num>
  <w:num w:numId="18">
    <w:abstractNumId w:val="15"/>
  </w:num>
  <w:num w:numId="19">
    <w:abstractNumId w:val="6"/>
  </w:num>
  <w:num w:numId="20">
    <w:abstractNumId w:val="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154"/>
    <w:rsid w:val="00427472"/>
    <w:rsid w:val="0072520D"/>
    <w:rsid w:val="00737432"/>
    <w:rsid w:val="00750C64"/>
    <w:rsid w:val="00762CE2"/>
    <w:rsid w:val="007B1BAB"/>
    <w:rsid w:val="0084598F"/>
    <w:rsid w:val="00960836"/>
    <w:rsid w:val="009E7479"/>
    <w:rsid w:val="00C56418"/>
    <w:rsid w:val="00CB1A85"/>
    <w:rsid w:val="00CC047E"/>
    <w:rsid w:val="00CD1B2D"/>
    <w:rsid w:val="00CE6DAB"/>
    <w:rsid w:val="00E175F5"/>
    <w:rsid w:val="00E47EF1"/>
    <w:rsid w:val="00E7784F"/>
    <w:rsid w:val="00E95154"/>
    <w:rsid w:val="00F8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F60A"/>
  <w15:chartTrackingRefBased/>
  <w15:docId w15:val="{4F3533E3-EB16-447E-A07F-B392CC48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5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Normal"/>
    <w:qFormat/>
    <w:rsid w:val="00E95154"/>
    <w:pPr>
      <w:spacing w:after="0" w:line="240" w:lineRule="auto"/>
    </w:pPr>
    <w:rPr>
      <w:rFonts w:ascii="Arial" w:eastAsia="Times New Roman" w:hAnsi="Arial" w:cs="Times New Roman"/>
      <w:color w:val="000000"/>
      <w:lang w:val="en-US" w:eastAsia="en-GB"/>
    </w:rPr>
  </w:style>
  <w:style w:type="paragraph" w:styleId="ListParagraph">
    <w:name w:val="List Paragraph"/>
    <w:basedOn w:val="Normal"/>
    <w:uiPriority w:val="34"/>
    <w:qFormat/>
    <w:rsid w:val="00CC047E"/>
    <w:pPr>
      <w:ind w:left="720"/>
      <w:contextualSpacing/>
    </w:pPr>
  </w:style>
  <w:style w:type="table" w:customStyle="1" w:styleId="TableGrid11">
    <w:name w:val="Table Grid11"/>
    <w:basedOn w:val="TableNormal"/>
    <w:next w:val="TableGrid"/>
    <w:uiPriority w:val="59"/>
    <w:rsid w:val="00CD1B2D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2520D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11</cp:revision>
  <dcterms:created xsi:type="dcterms:W3CDTF">2021-07-03T12:56:00Z</dcterms:created>
  <dcterms:modified xsi:type="dcterms:W3CDTF">2021-07-05T16:16:00Z</dcterms:modified>
</cp:coreProperties>
</file>